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21" w:rsidRPr="00E74121" w:rsidRDefault="00E74121" w:rsidP="00E74121">
      <w:pPr>
        <w:bidi/>
        <w:spacing w:after="0" w:line="240" w:lineRule="auto"/>
        <w:jc w:val="center"/>
        <w:rPr>
          <w:rFonts w:ascii="Times New Roman" w:eastAsia="Times New Roman" w:hAnsi="Times New Roman" w:cs="Times New Roman"/>
          <w:sz w:val="24"/>
          <w:szCs w:val="24"/>
        </w:rPr>
      </w:pPr>
      <w:r w:rsidRPr="00E74121">
        <w:rPr>
          <w:rFonts w:ascii="Arial" w:eastAsia="Times New Roman" w:hAnsi="Arial" w:cs="Arial"/>
          <w:b/>
          <w:bCs/>
          <w:color w:val="000000"/>
          <w:sz w:val="36"/>
          <w:szCs w:val="36"/>
          <w:rtl/>
        </w:rPr>
        <w:t xml:space="preserve">פרוטוקול פורום קטלוג ארצי  9 בינואר 2019, </w:t>
      </w:r>
    </w:p>
    <w:p w:rsidR="00E74121" w:rsidRPr="00E74121" w:rsidRDefault="00E74121" w:rsidP="00E74121">
      <w:pPr>
        <w:bidi/>
        <w:spacing w:after="0" w:line="240" w:lineRule="auto"/>
        <w:jc w:val="center"/>
        <w:rPr>
          <w:rFonts w:ascii="Times New Roman" w:eastAsia="Times New Roman" w:hAnsi="Times New Roman" w:cs="Times New Roman"/>
          <w:sz w:val="24"/>
          <w:szCs w:val="24"/>
          <w:rtl/>
        </w:rPr>
      </w:pPr>
      <w:r w:rsidRPr="00E74121">
        <w:rPr>
          <w:rFonts w:ascii="Arial" w:eastAsia="Times New Roman" w:hAnsi="Arial" w:cs="Arial"/>
          <w:b/>
          <w:bCs/>
          <w:color w:val="000000"/>
          <w:sz w:val="24"/>
          <w:szCs w:val="24"/>
          <w:rtl/>
        </w:rPr>
        <w:t>בספריית הרמן למדעי הטבע, האוניברסיטה העברית בירושלים</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b/>
          <w:bCs/>
          <w:sz w:val="24"/>
          <w:szCs w:val="24"/>
          <w:u w:val="single"/>
        </w:rPr>
      </w:pPr>
      <w:r w:rsidRPr="00E74121">
        <w:rPr>
          <w:rFonts w:ascii="Arial" w:eastAsia="Times New Roman" w:hAnsi="Arial" w:cs="Arial"/>
          <w:b/>
          <w:bCs/>
          <w:color w:val="000000"/>
          <w:u w:val="single"/>
          <w:rtl/>
        </w:rPr>
        <w:t>נוכחים:</w:t>
      </w:r>
    </w:p>
    <w:p w:rsidR="00E74121" w:rsidRPr="00E74121" w:rsidRDefault="00E74121" w:rsidP="00E74121">
      <w:pPr>
        <w:spacing w:after="0" w:line="240" w:lineRule="auto"/>
        <w:rPr>
          <w:rFonts w:ascii="Times New Roman" w:eastAsia="Times New Roman" w:hAnsi="Times New Roman" w:cs="Times New Roman"/>
          <w:sz w:val="24"/>
          <w:szCs w:val="24"/>
          <w:rtl/>
        </w:rPr>
      </w:pPr>
    </w:p>
    <w:tbl>
      <w:tblPr>
        <w:bidiVisual/>
        <w:tblW w:w="0" w:type="auto"/>
        <w:tblCellMar>
          <w:top w:w="15" w:type="dxa"/>
          <w:left w:w="15" w:type="dxa"/>
          <w:bottom w:w="15" w:type="dxa"/>
          <w:right w:w="15" w:type="dxa"/>
        </w:tblCellMar>
        <w:tblLook w:val="04A0" w:firstRow="1" w:lastRow="0" w:firstColumn="1" w:lastColumn="0" w:noHBand="0" w:noVBand="1"/>
      </w:tblPr>
      <w:tblGrid>
        <w:gridCol w:w="812"/>
        <w:gridCol w:w="2220"/>
        <w:gridCol w:w="6328"/>
      </w:tblGrid>
      <w:tr w:rsidR="00E74121" w:rsidRPr="00E74121" w:rsidTr="00E74121">
        <w:trPr>
          <w:trHeight w:val="660"/>
        </w:trPr>
        <w:tc>
          <w:tcPr>
            <w:tcW w:w="0" w:type="auto"/>
            <w:tcMar>
              <w:top w:w="100" w:type="dxa"/>
              <w:left w:w="100" w:type="dxa"/>
              <w:bottom w:w="100" w:type="dxa"/>
              <w:right w:w="100" w:type="dxa"/>
            </w:tcMar>
            <w:hideMark/>
          </w:tcPr>
          <w:p w:rsidR="00E74121" w:rsidRPr="00E74121" w:rsidRDefault="00E74121" w:rsidP="00E74121">
            <w:pPr>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Pr>
              <w:t xml:space="preserve">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מוסד (לפי סדר אלפביתי)</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ספרן/ספרנית</w:t>
            </w:r>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1.       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אוניברסיטת בן גוריון</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גלית חכם, מירב קישון</w:t>
            </w:r>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2.       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אוניברסיטת בר אילן</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רוחמה ברגמן, קלוד מלאך</w:t>
            </w:r>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3.       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אוניברסיטת חיפה</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ירדנה לוונברג</w:t>
            </w:r>
          </w:p>
        </w:tc>
      </w:tr>
      <w:tr w:rsidR="00E74121" w:rsidRPr="00E74121" w:rsidTr="00E74121">
        <w:trPr>
          <w:trHeight w:val="76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4.       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אוניברסיטת תל אביב</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אורן בן-צבי, ריטה ברזנר, גולדה </w:t>
            </w:r>
            <w:proofErr w:type="spellStart"/>
            <w:r w:rsidRPr="00E74121">
              <w:rPr>
                <w:rFonts w:ascii="Arial" w:eastAsia="Times New Roman" w:hAnsi="Arial" w:cs="Arial"/>
                <w:color w:val="000000"/>
                <w:rtl/>
              </w:rPr>
              <w:t>סוויד</w:t>
            </w:r>
            <w:proofErr w:type="spellEnd"/>
            <w:r w:rsidRPr="00E74121">
              <w:rPr>
                <w:rFonts w:ascii="Arial" w:eastAsia="Times New Roman" w:hAnsi="Arial" w:cs="Arial"/>
                <w:color w:val="000000"/>
                <w:rtl/>
              </w:rPr>
              <w:t>, אידה להט, תמי טוב, טלי רוזנבלט-פורת</w:t>
            </w:r>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5.       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דוד ילין</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עפרה כהן</w:t>
            </w:r>
          </w:p>
        </w:tc>
      </w:tr>
      <w:tr w:rsidR="00E74121" w:rsidRPr="00E74121" w:rsidTr="00E74121">
        <w:trPr>
          <w:trHeight w:val="78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6.       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האוניברסיטה העברית</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תמר </w:t>
            </w:r>
            <w:proofErr w:type="spellStart"/>
            <w:r w:rsidRPr="00E74121">
              <w:rPr>
                <w:rFonts w:ascii="Arial" w:eastAsia="Times New Roman" w:hAnsi="Arial" w:cs="Arial"/>
                <w:color w:val="000000"/>
                <w:rtl/>
              </w:rPr>
              <w:t>בלומנדל</w:t>
            </w:r>
            <w:proofErr w:type="spellEnd"/>
            <w:r w:rsidRPr="00E74121">
              <w:rPr>
                <w:rFonts w:ascii="Arial" w:eastAsia="Times New Roman" w:hAnsi="Arial" w:cs="Arial"/>
                <w:color w:val="000000"/>
                <w:rtl/>
              </w:rPr>
              <w:t>-לינק (יו"ר), דפנה מזרחי-מלצר</w:t>
            </w:r>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7.       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האוניברסיטה הפתוחה</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יוליה סימן טוב, ורדית נצר-</w:t>
            </w:r>
            <w:proofErr w:type="spellStart"/>
            <w:r w:rsidRPr="00E74121">
              <w:rPr>
                <w:rFonts w:ascii="Arial" w:eastAsia="Times New Roman" w:hAnsi="Arial" w:cs="Arial"/>
                <w:color w:val="000000"/>
                <w:rtl/>
              </w:rPr>
              <w:t>דרוף</w:t>
            </w:r>
            <w:proofErr w:type="spellEnd"/>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8.       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הטכניון</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רואי כהן</w:t>
            </w:r>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9.       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המכללה למנהל</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סווטלנה רוזנברג</w:t>
            </w:r>
          </w:p>
        </w:tc>
      </w:tr>
      <w:tr w:rsidR="00E74121" w:rsidRPr="00E74121" w:rsidTr="00E74121">
        <w:trPr>
          <w:trHeight w:val="520"/>
        </w:trPr>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10.   </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הספרייה הלאומית</w:t>
            </w:r>
          </w:p>
        </w:tc>
        <w:tc>
          <w:tcPr>
            <w:tcW w:w="0" w:type="auto"/>
            <w:tcMar>
              <w:top w:w="100" w:type="dxa"/>
              <w:left w:w="100" w:type="dxa"/>
              <w:bottom w:w="100" w:type="dxa"/>
              <w:right w:w="100" w:type="dxa"/>
            </w:tcMar>
            <w:hideMark/>
          </w:tcPr>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אלחנן אדלר, </w:t>
            </w:r>
            <w:proofErr w:type="spellStart"/>
            <w:r w:rsidRPr="00E74121">
              <w:rPr>
                <w:rFonts w:ascii="Arial" w:eastAsia="Times New Roman" w:hAnsi="Arial" w:cs="Arial"/>
                <w:color w:val="000000"/>
                <w:rtl/>
              </w:rPr>
              <w:t>ריני</w:t>
            </w:r>
            <w:proofErr w:type="spellEnd"/>
            <w:r w:rsidRPr="00E74121">
              <w:rPr>
                <w:rFonts w:ascii="Arial" w:eastAsia="Times New Roman" w:hAnsi="Arial" w:cs="Arial"/>
                <w:color w:val="000000"/>
                <w:rtl/>
              </w:rPr>
              <w:t xml:space="preserve"> </w:t>
            </w:r>
            <w:proofErr w:type="spellStart"/>
            <w:r w:rsidRPr="00E74121">
              <w:rPr>
                <w:rFonts w:ascii="Arial" w:eastAsia="Times New Roman" w:hAnsi="Arial" w:cs="Arial"/>
                <w:color w:val="000000"/>
                <w:rtl/>
              </w:rPr>
              <w:t>גולדסמיט</w:t>
            </w:r>
            <w:proofErr w:type="spellEnd"/>
            <w:r w:rsidRPr="00E74121">
              <w:rPr>
                <w:rFonts w:ascii="Arial" w:eastAsia="Times New Roman" w:hAnsi="Arial" w:cs="Arial"/>
                <w:color w:val="000000"/>
                <w:rtl/>
              </w:rPr>
              <w:t>, אהבה כהן</w:t>
            </w:r>
          </w:p>
        </w:tc>
      </w:tr>
    </w:tbl>
    <w:p w:rsidR="00E74121" w:rsidRPr="00E74121" w:rsidRDefault="00E74121" w:rsidP="00E74121">
      <w:pPr>
        <w:spacing w:after="240" w:line="240" w:lineRule="auto"/>
        <w:rPr>
          <w:rFonts w:ascii="Times New Roman" w:eastAsia="Times New Roman" w:hAnsi="Times New Roman" w:cs="Times New Roman"/>
          <w:sz w:val="24"/>
          <w:szCs w:val="24"/>
          <w:rtl/>
        </w:rPr>
      </w:pPr>
      <w:r w:rsidRPr="00E74121">
        <w:rPr>
          <w:rFonts w:ascii="Times New Roman" w:eastAsia="Times New Roman" w:hAnsi="Times New Roman" w:cs="Times New Roman"/>
          <w:sz w:val="24"/>
          <w:szCs w:val="24"/>
        </w:rPr>
        <w:br/>
      </w: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פתיחה</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תמר דיווחה על יום העיון שנערך באוניברסיטה העברית לספרנים, שהוזכרה בו גם חשיבות המקטלגים שהם אולי היפראקטיביים, לאור השינויים הרבים בשיטות </w:t>
      </w:r>
      <w:proofErr w:type="spellStart"/>
      <w:r w:rsidRPr="00E74121">
        <w:rPr>
          <w:rFonts w:ascii="Arial" w:eastAsia="Times New Roman" w:hAnsi="Arial" w:cs="Arial"/>
          <w:color w:val="000000"/>
          <w:rtl/>
        </w:rPr>
        <w:t>קיטלוג</w:t>
      </w:r>
      <w:proofErr w:type="spellEnd"/>
      <w:r w:rsidRPr="00E74121">
        <w:rPr>
          <w:rFonts w:ascii="Arial" w:eastAsia="Times New Roman" w:hAnsi="Arial" w:cs="Arial"/>
          <w:color w:val="000000"/>
          <w:rtl/>
        </w:rPr>
        <w:t xml:space="preserve"> במשך השנים, אבל בלעדיהם לא ניתן לעשות שום דבר: לא לשלוף מידע ולא  </w:t>
      </w:r>
      <w:r w:rsidRPr="00E74121">
        <w:rPr>
          <w:rFonts w:ascii="Arial" w:eastAsia="Times New Roman" w:hAnsi="Arial" w:cs="Arial"/>
          <w:color w:val="000000"/>
        </w:rPr>
        <w:t>linked data</w:t>
      </w:r>
      <w:r w:rsidRPr="00E74121">
        <w:rPr>
          <w:rFonts w:ascii="Arial" w:eastAsia="Times New Roman" w:hAnsi="Arial" w:cs="Arial"/>
          <w:color w:val="000000"/>
          <w:rtl/>
        </w:rPr>
        <w:t xml:space="preserve">. </w:t>
      </w:r>
    </w:p>
    <w:p w:rsidR="00E74121" w:rsidRPr="00E74121" w:rsidRDefault="00E74121" w:rsidP="00E74121">
      <w:pPr>
        <w:spacing w:after="240" w:line="240" w:lineRule="auto"/>
        <w:rPr>
          <w:rFonts w:ascii="Times New Roman" w:eastAsia="Times New Roman" w:hAnsi="Times New Roman" w:cs="Times New Roman"/>
          <w:sz w:val="24"/>
          <w:szCs w:val="24"/>
          <w:rtl/>
        </w:rPr>
      </w:pPr>
    </w:p>
    <w:p w:rsidR="00E74121" w:rsidRDefault="00E74121" w:rsidP="00E74121">
      <w:pPr>
        <w:bidi/>
        <w:spacing w:after="0" w:line="240" w:lineRule="auto"/>
        <w:rPr>
          <w:rFonts w:ascii="Arial" w:eastAsia="Times New Roman" w:hAnsi="Arial" w:cs="Arial"/>
          <w:b/>
          <w:bCs/>
          <w:color w:val="000000"/>
          <w:rtl/>
        </w:rPr>
      </w:pPr>
    </w:p>
    <w:p w:rsidR="00E74121" w:rsidRDefault="00E74121" w:rsidP="00E74121">
      <w:pPr>
        <w:bidi/>
        <w:spacing w:after="0" w:line="240" w:lineRule="auto"/>
        <w:rPr>
          <w:rFonts w:ascii="Arial" w:eastAsia="Times New Roman" w:hAnsi="Arial" w:cs="Arial"/>
          <w:b/>
          <w:bCs/>
          <w:color w:val="000000"/>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lastRenderedPageBreak/>
        <w:t>תוויות היידוע מול שימוש באינדיקטורים - דיון</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בארץ משתמשים בסימנים &lt;&lt;&gt;&gt; כי לדכא תוויות יידוע כמו "ה"' </w:t>
      </w:r>
      <w:r w:rsidRPr="00E74121">
        <w:rPr>
          <w:rFonts w:ascii="Arial" w:eastAsia="Times New Roman" w:hAnsi="Arial" w:cs="Arial"/>
          <w:color w:val="000000"/>
        </w:rPr>
        <w:t>the' le, l</w:t>
      </w:r>
      <w:r w:rsidRPr="00E74121">
        <w:rPr>
          <w:rFonts w:ascii="Arial" w:eastAsia="Times New Roman" w:hAnsi="Arial" w:cs="Arial"/>
          <w:color w:val="000000"/>
          <w:rtl/>
        </w:rPr>
        <w:t xml:space="preserve">' .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בעולם משתמשים באינדיקטור שני לדיכוי תוויות אלו.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בעבר, בחיפושים ב </w:t>
      </w:r>
      <w:r w:rsidRPr="00E74121">
        <w:rPr>
          <w:rFonts w:ascii="Arial" w:eastAsia="Times New Roman" w:hAnsi="Arial" w:cs="Arial"/>
          <w:color w:val="000000"/>
        </w:rPr>
        <w:t>BROWSE</w:t>
      </w:r>
      <w:r w:rsidRPr="00E74121">
        <w:rPr>
          <w:rFonts w:ascii="Arial" w:eastAsia="Times New Roman" w:hAnsi="Arial" w:cs="Arial"/>
          <w:color w:val="000000"/>
          <w:rtl/>
        </w:rPr>
        <w:t>, הקוראים היו צריכים לחפש בלי ה"א היידוע כדי לקבל תוצאות נכונות.</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היום, </w:t>
      </w:r>
      <w:proofErr w:type="spellStart"/>
      <w:r w:rsidRPr="00E74121">
        <w:rPr>
          <w:rFonts w:ascii="Arial" w:eastAsia="Times New Roman" w:hAnsi="Arial" w:cs="Arial"/>
          <w:color w:val="000000"/>
          <w:rtl/>
        </w:rPr>
        <w:t>בפרימו</w:t>
      </w:r>
      <w:proofErr w:type="spellEnd"/>
      <w:r w:rsidRPr="00E74121">
        <w:rPr>
          <w:rFonts w:ascii="Arial" w:eastAsia="Times New Roman" w:hAnsi="Arial" w:cs="Arial"/>
          <w:color w:val="000000"/>
          <w:rtl/>
        </w:rPr>
        <w:t xml:space="preserve"> ובעלמא ניתן לחפש עם ובלי תוויות היידוע, ועל פי רוב כבר לא מחפשים בכלל ב </w:t>
      </w:r>
      <w:r w:rsidRPr="00E74121">
        <w:rPr>
          <w:rFonts w:ascii="Arial" w:eastAsia="Times New Roman" w:hAnsi="Arial" w:cs="Arial"/>
          <w:color w:val="000000"/>
        </w:rPr>
        <w:t>BROWSE</w:t>
      </w:r>
      <w:r w:rsidRPr="00E74121">
        <w:rPr>
          <w:rFonts w:ascii="Arial" w:eastAsia="Times New Roman" w:hAnsi="Arial" w:cs="Arial"/>
          <w:color w:val="000000"/>
          <w:rtl/>
        </w:rPr>
        <w:t>.</w:t>
      </w:r>
      <w:r w:rsidRPr="00E74121">
        <w:rPr>
          <w:rFonts w:ascii="Arial" w:eastAsia="Times New Roman" w:hAnsi="Arial" w:cs="Arial"/>
          <w:noProof/>
          <w:color w:val="000000"/>
        </w:rPr>
        <w:drawing>
          <wp:inline distT="0" distB="0" distL="0" distR="0">
            <wp:extent cx="5734050" cy="3286125"/>
            <wp:effectExtent l="0" t="0" r="0" b="9525"/>
            <wp:docPr id="6" name="Picture 6" descr="https://lh3.googleusercontent.com/WDyiAN5He2cENVXpFTI0HJMwQWzpLKinaEUjnsKZQUI_LwfN7eJuM5BkFDEL429u69v_YOpjw_MY_AGW3eT9RomcKs5AvL9nGH8JvKvArglTSj8TCi0TYk2ly4q2wPd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DyiAN5He2cENVXpFTI0HJMwQWzpLKinaEUjnsKZQUI_LwfN7eJuM5BkFDEL429u69v_YOpjw_MY_AGW3eT9RomcKs5AvL9nGH8JvKvArglTSj8TCi0TYk2ly4q2wPdS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inline>
        </w:drawing>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noProof/>
          <w:color w:val="000000"/>
        </w:rPr>
        <w:drawing>
          <wp:inline distT="0" distB="0" distL="0" distR="0">
            <wp:extent cx="6686550" cy="3619500"/>
            <wp:effectExtent l="0" t="0" r="0" b="0"/>
            <wp:docPr id="5" name="Picture 5" descr="https://lh6.googleusercontent.com/4zJOL3-7UECOVnvZ6447zW8aFewMQZVE76VyQlTulZQ0uxUtvOOJv_S_2ibpdxLXPQizIxNwvwVdyuafKZAnqW20_1beTanJT8VtWKSioYVmGo_M7SYrqgPVTixRuo6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4zJOL3-7UECOVnvZ6447zW8aFewMQZVE76VyQlTulZQ0uxUtvOOJv_S_2ibpdxLXPQizIxNwvwVdyuafKZAnqW20_1beTanJT8VtWKSioYVmGo_M7SYrqgPVTixRuo6P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3619500"/>
                    </a:xfrm>
                    <a:prstGeom prst="rect">
                      <a:avLst/>
                    </a:prstGeom>
                    <a:noFill/>
                    <a:ln>
                      <a:noFill/>
                    </a:ln>
                  </pic:spPr>
                </pic:pic>
              </a:graphicData>
            </a:graphic>
          </wp:inline>
        </w:drawing>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בדיון עלו מספר נקודות שמצריכות בדיקה לפני שנוכל לקבל החלטה נבונה על שינוי אפשרי בארץ ויישור קו עם הנעשה בעולם.</w:t>
      </w:r>
    </w:p>
    <w:p w:rsidR="00E74121" w:rsidRPr="00E74121" w:rsidRDefault="00E74121" w:rsidP="00E74121">
      <w:pPr>
        <w:bidi/>
        <w:spacing w:after="0" w:line="240" w:lineRule="auto"/>
        <w:rPr>
          <w:rFonts w:ascii="Times New Roman" w:eastAsia="Times New Roman" w:hAnsi="Times New Roman" w:cs="Times New Roman"/>
          <w:sz w:val="24"/>
          <w:szCs w:val="24"/>
          <w:rtl/>
        </w:rPr>
      </w:pPr>
      <w:proofErr w:type="spellStart"/>
      <w:r w:rsidRPr="00E74121">
        <w:rPr>
          <w:rFonts w:ascii="Arial" w:eastAsia="Times New Roman" w:hAnsi="Arial" w:cs="Arial"/>
          <w:color w:val="000000"/>
          <w:rtl/>
        </w:rPr>
        <w:t>ריני</w:t>
      </w:r>
      <w:proofErr w:type="spellEnd"/>
      <w:r w:rsidRPr="00E74121">
        <w:rPr>
          <w:rFonts w:ascii="Arial" w:eastAsia="Times New Roman" w:hAnsi="Arial" w:cs="Arial"/>
          <w:color w:val="000000"/>
          <w:rtl/>
        </w:rPr>
        <w:t>: האינדיקטורים לא פעילים בצורה זו לכל השדות. את הסימנים ניתן להכניס לכל שדה.</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lastRenderedPageBreak/>
        <w:t>אלחנן: הרעיון היה לא לעשות זאת בשתי צורות שונות (אינדיקטורים או סימנים).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אלחנן :צריך לשקול לבטל תוויות יידוע שצמודות למילה כמו "ה" בעברית וערבית. ספריית הקונגרס מורידה לגמרי את "ה" (כותבים </w:t>
      </w:r>
      <w:proofErr w:type="spellStart"/>
      <w:r w:rsidRPr="00E74121">
        <w:rPr>
          <w:rFonts w:ascii="Arial" w:eastAsia="Times New Roman" w:hAnsi="Arial" w:cs="Arial"/>
          <w:color w:val="000000"/>
        </w:rPr>
        <w:t>universita</w:t>
      </w:r>
      <w:proofErr w:type="spellEnd"/>
      <w:r w:rsidRPr="00E74121">
        <w:rPr>
          <w:rFonts w:ascii="Arial" w:eastAsia="Times New Roman" w:hAnsi="Arial" w:cs="Arial"/>
          <w:color w:val="000000"/>
        </w:rPr>
        <w:t xml:space="preserve"> ha-</w:t>
      </w:r>
      <w:proofErr w:type="spellStart"/>
      <w:r w:rsidRPr="00E74121">
        <w:rPr>
          <w:rFonts w:ascii="Arial" w:eastAsia="Times New Roman" w:hAnsi="Arial" w:cs="Arial"/>
          <w:color w:val="000000"/>
        </w:rPr>
        <w:t>ivrit</w:t>
      </w:r>
      <w:proofErr w:type="spellEnd"/>
      <w:r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 ירדנה: יתרון הדיכוי - מוצאים את המילה </w:t>
      </w:r>
      <w:proofErr w:type="spellStart"/>
      <w:r w:rsidRPr="00E74121">
        <w:rPr>
          <w:rFonts w:ascii="Arial" w:eastAsia="Times New Roman" w:hAnsi="Arial" w:cs="Arial"/>
          <w:color w:val="000000"/>
          <w:rtl/>
        </w:rPr>
        <w:t>איתו</w:t>
      </w:r>
      <w:proofErr w:type="spellEnd"/>
      <w:r w:rsidRPr="00E74121">
        <w:rPr>
          <w:rFonts w:ascii="Arial" w:eastAsia="Times New Roman" w:hAnsi="Arial" w:cs="Arial"/>
          <w:color w:val="000000"/>
          <w:rtl/>
        </w:rPr>
        <w:t xml:space="preserve"> ובלעדיו.</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צריך לבדוק השפעה על מלינגו</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יוליה: יש שדות שצריך להכניס בהם תוויות היידוע כמו 700 </w:t>
      </w:r>
      <w:r w:rsidRPr="00E74121">
        <w:rPr>
          <w:rFonts w:ascii="Arial" w:eastAsia="Times New Roman" w:hAnsi="Arial" w:cs="Arial"/>
          <w:color w:val="000000"/>
        </w:rPr>
        <w:t>t</w:t>
      </w:r>
      <w:r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אלחנן: סימני הדיכוי &lt;&lt;&gt;&gt; תקניים לפי </w:t>
      </w:r>
      <w:r w:rsidRPr="00E74121">
        <w:rPr>
          <w:rFonts w:ascii="Arial" w:eastAsia="Times New Roman" w:hAnsi="Arial" w:cs="Arial"/>
          <w:color w:val="000000"/>
        </w:rPr>
        <w:t>MARC</w:t>
      </w:r>
      <w:r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בתוכנית המעבר ל-</w:t>
      </w:r>
      <w:r w:rsidRPr="00E74121">
        <w:rPr>
          <w:rFonts w:ascii="Arial" w:eastAsia="Times New Roman" w:hAnsi="Arial" w:cs="Arial"/>
          <w:color w:val="000000"/>
        </w:rPr>
        <w:t>OCLC</w:t>
      </w:r>
      <w:r w:rsidRPr="00E74121">
        <w:rPr>
          <w:rFonts w:ascii="Arial" w:eastAsia="Times New Roman" w:hAnsi="Arial" w:cs="Arial"/>
          <w:color w:val="000000"/>
          <w:rtl/>
        </w:rPr>
        <w:t xml:space="preserve"> מורידים את סימני ה-&lt;&lt;&gt;&gt;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תווית היידוע "ה" ב-</w:t>
      </w:r>
      <w:r w:rsidRPr="00E74121">
        <w:rPr>
          <w:rFonts w:ascii="Arial" w:eastAsia="Times New Roman" w:hAnsi="Arial" w:cs="Arial"/>
          <w:color w:val="000000"/>
        </w:rPr>
        <w:t>Unicode</w:t>
      </w:r>
      <w:r w:rsidRPr="00E74121">
        <w:rPr>
          <w:rFonts w:ascii="Arial" w:eastAsia="Times New Roman" w:hAnsi="Arial" w:cs="Arial"/>
          <w:color w:val="000000"/>
          <w:rtl/>
        </w:rPr>
        <w:t xml:space="preserve"> תופסת שני תווים. צריך לבדוק האם ביטול הדיכוי מבטל תו אחד או שניים.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אהבה: מה לגבי דיכוי של "ספר" בספרות התורנית?</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8"/>
          <w:szCs w:val="28"/>
        </w:rPr>
      </w:pPr>
      <w:r w:rsidRPr="00E74121">
        <w:rPr>
          <w:rFonts w:ascii="Arial" w:eastAsia="Times New Roman" w:hAnsi="Arial" w:cs="Arial"/>
          <w:b/>
          <w:bCs/>
          <w:color w:val="0070C0"/>
          <w:sz w:val="28"/>
          <w:szCs w:val="28"/>
          <w:rtl/>
        </w:rPr>
        <w:t xml:space="preserve">החלטה: להקים תת-ועדה שתביא המלצות לפגישה הבאה של הפורום.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אנשי הוועדה -תמר, ירדנה, רואי, </w:t>
      </w:r>
      <w:proofErr w:type="spellStart"/>
      <w:r w:rsidRPr="00E74121">
        <w:rPr>
          <w:rFonts w:ascii="Arial" w:eastAsia="Times New Roman" w:hAnsi="Arial" w:cs="Arial"/>
          <w:color w:val="000000"/>
          <w:rtl/>
        </w:rPr>
        <w:t>ריני</w:t>
      </w:r>
      <w:proofErr w:type="spellEnd"/>
      <w:r w:rsidRPr="00E74121">
        <w:rPr>
          <w:rFonts w:ascii="Arial" w:eastAsia="Times New Roman" w:hAnsi="Arial" w:cs="Arial"/>
          <w:color w:val="000000"/>
          <w:rtl/>
        </w:rPr>
        <w:t>, אלחנן, דפנה.</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Default="00E74121" w:rsidP="00E74121">
      <w:pPr>
        <w:bidi/>
        <w:spacing w:after="0" w:line="240" w:lineRule="auto"/>
        <w:rPr>
          <w:rFonts w:ascii="Arial" w:eastAsia="Times New Roman" w:hAnsi="Arial" w:cs="Arial"/>
          <w:b/>
          <w:bCs/>
          <w:color w:val="000000"/>
          <w:sz w:val="24"/>
          <w:szCs w:val="24"/>
          <w:rtl/>
        </w:rPr>
      </w:pPr>
    </w:p>
    <w:p w:rsidR="00E74121" w:rsidRPr="00E74121" w:rsidRDefault="00E74121" w:rsidP="00E74121">
      <w:pPr>
        <w:bidi/>
        <w:spacing w:after="0" w:line="240" w:lineRule="auto"/>
        <w:rPr>
          <w:rFonts w:ascii="Arial" w:eastAsia="Times New Roman" w:hAnsi="Arial" w:cs="Arial"/>
          <w:b/>
          <w:bCs/>
          <w:color w:val="000000"/>
          <w:sz w:val="24"/>
          <w:szCs w:val="24"/>
          <w:u w:val="single"/>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שימוש בתתי שדות בנושאים</w:t>
      </w:r>
    </w:p>
    <w:p w:rsidR="00E74121" w:rsidRDefault="00E74121" w:rsidP="00E74121">
      <w:pPr>
        <w:bidi/>
        <w:spacing w:after="0" w:line="240" w:lineRule="auto"/>
        <w:rPr>
          <w:rFonts w:ascii="Arial" w:eastAsia="Times New Roman" w:hAnsi="Arial" w:cs="Arial"/>
          <w:color w:val="000000"/>
          <w:rtl/>
        </w:rPr>
      </w:pPr>
      <w:r w:rsidRPr="00E74121">
        <w:rPr>
          <w:rFonts w:ascii="Arial" w:eastAsia="Times New Roman" w:hAnsi="Arial" w:cs="Arial"/>
          <w:color w:val="000000"/>
          <w:rtl/>
        </w:rPr>
        <w:t>ספריית הקונגרס הודיע על ביטול נושאים שיש להם תתי-נושאים רבי</w:t>
      </w:r>
      <w:r>
        <w:rPr>
          <w:rFonts w:ascii="Arial" w:eastAsia="Times New Roman" w:hAnsi="Arial" w:cs="Arial"/>
          <w:color w:val="000000"/>
          <w:rtl/>
        </w:rPr>
        <w:t>ם ויצירת נושאים "קבועים" במקומם</w:t>
      </w:r>
    </w:p>
    <w:p w:rsidR="00E74121" w:rsidRPr="00E74121" w:rsidRDefault="00E74121" w:rsidP="00E74121">
      <w:pPr>
        <w:bidi/>
        <w:spacing w:after="0" w:line="240" w:lineRule="auto"/>
        <w:rPr>
          <w:rFonts w:ascii="Times New Roman" w:eastAsia="Times New Roman" w:hAnsi="Times New Roman" w:cs="Times New Roman"/>
          <w:sz w:val="24"/>
          <w:szCs w:val="24"/>
          <w:rtl/>
        </w:rPr>
      </w:pPr>
    </w:p>
    <w:p w:rsidR="00E74121" w:rsidRPr="00E74121" w:rsidRDefault="00E74121" w:rsidP="00E74121">
      <w:pPr>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sz w:val="24"/>
          <w:szCs w:val="24"/>
        </w:rPr>
        <w:t xml:space="preserve">In order to better support linked-data initiatives, the Library of Congress’ Policy and Standards Division will cancel “multiple” subdivisions from </w:t>
      </w:r>
      <w:r w:rsidRPr="00E74121">
        <w:rPr>
          <w:rFonts w:ascii="Arial" w:eastAsia="Times New Roman" w:hAnsi="Arial" w:cs="Arial"/>
          <w:i/>
          <w:iCs/>
          <w:color w:val="000000"/>
          <w:sz w:val="24"/>
          <w:szCs w:val="24"/>
        </w:rPr>
        <w:t>Library of Congress Subject Headings</w:t>
      </w:r>
      <w:r w:rsidRPr="00E74121">
        <w:rPr>
          <w:rFonts w:ascii="Arial" w:eastAsia="Times New Roman" w:hAnsi="Arial" w:cs="Arial"/>
          <w:color w:val="000000"/>
          <w:sz w:val="24"/>
          <w:szCs w:val="24"/>
        </w:rPr>
        <w:t xml:space="preserve"> (LCSH) beginning in December 2018.</w:t>
      </w:r>
    </w:p>
    <w:p w:rsidR="00E74121" w:rsidRPr="00E74121" w:rsidRDefault="00E74121" w:rsidP="00E74121">
      <w:pPr>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sz w:val="24"/>
          <w:szCs w:val="24"/>
        </w:rPr>
        <w:t xml:space="preserve">A </w:t>
      </w:r>
      <w:r w:rsidRPr="00E74121">
        <w:rPr>
          <w:rFonts w:ascii="Arial" w:eastAsia="Times New Roman" w:hAnsi="Arial" w:cs="Arial"/>
          <w:i/>
          <w:iCs/>
          <w:color w:val="000000"/>
          <w:sz w:val="24"/>
          <w:szCs w:val="24"/>
        </w:rPr>
        <w:t>multiple subdivision</w:t>
      </w:r>
      <w:r w:rsidRPr="00E74121">
        <w:rPr>
          <w:rFonts w:ascii="Arial" w:eastAsia="Times New Roman" w:hAnsi="Arial" w:cs="Arial"/>
          <w:color w:val="000000"/>
          <w:sz w:val="24"/>
          <w:szCs w:val="24"/>
        </w:rPr>
        <w:t xml:space="preserve"> is a special type of subdivision that automatically gives free-floating status to analogous subdivisions used under the same heading. In the example </w:t>
      </w:r>
      <w:r w:rsidRPr="00E74121">
        <w:rPr>
          <w:rFonts w:ascii="Arial" w:eastAsia="Times New Roman" w:hAnsi="Arial" w:cs="Arial"/>
          <w:b/>
          <w:bCs/>
          <w:color w:val="000000"/>
          <w:sz w:val="24"/>
          <w:szCs w:val="24"/>
        </w:rPr>
        <w:t>Computers—Religious aspects—Buddhism, [Christianity, etc.]</w:t>
      </w:r>
      <w:r w:rsidRPr="00E74121">
        <w:rPr>
          <w:rFonts w:ascii="Arial" w:eastAsia="Times New Roman" w:hAnsi="Arial" w:cs="Arial"/>
          <w:color w:val="000000"/>
          <w:sz w:val="24"/>
          <w:szCs w:val="24"/>
        </w:rPr>
        <w:t xml:space="preserve">, the multiple subdivision is </w:t>
      </w:r>
      <w:r w:rsidRPr="00E74121">
        <w:rPr>
          <w:rFonts w:ascii="Arial" w:eastAsia="Times New Roman" w:hAnsi="Arial" w:cs="Arial"/>
          <w:b/>
          <w:bCs/>
          <w:color w:val="000000"/>
          <w:sz w:val="24"/>
          <w:szCs w:val="24"/>
        </w:rPr>
        <w:t>—Buddhism, [Christianity, etc.]</w:t>
      </w:r>
      <w:r w:rsidRPr="00E74121">
        <w:rPr>
          <w:rFonts w:ascii="Arial" w:eastAsia="Times New Roman" w:hAnsi="Arial" w:cs="Arial"/>
          <w:color w:val="000000"/>
          <w:sz w:val="24"/>
          <w:szCs w:val="24"/>
        </w:rPr>
        <w:t>.</w:t>
      </w:r>
    </w:p>
    <w:p w:rsidR="00E74121" w:rsidRPr="00E74121" w:rsidRDefault="00E74121" w:rsidP="00E74121">
      <w:pPr>
        <w:spacing w:after="0" w:line="240" w:lineRule="auto"/>
        <w:rPr>
          <w:rFonts w:ascii="Times New Roman" w:eastAsia="Times New Roman" w:hAnsi="Times New Roman" w:cs="Times New Roman"/>
          <w:sz w:val="24"/>
          <w:szCs w:val="24"/>
        </w:rPr>
      </w:pPr>
      <w:r w:rsidRPr="00E74121">
        <w:rPr>
          <w:rFonts w:ascii="Arial" w:eastAsia="Times New Roman" w:hAnsi="Arial" w:cs="Arial"/>
          <w:b/>
          <w:bCs/>
          <w:i/>
          <w:iCs/>
          <w:color w:val="0070C0"/>
          <w:sz w:val="24"/>
          <w:szCs w:val="24"/>
        </w:rPr>
        <w:t xml:space="preserve">Staff in the Policy and Standards Division will cancel the multiple subdivisions from LCSH and create individual authority records for each valid, complete, heading string that </w:t>
      </w:r>
      <w:proofErr w:type="gramStart"/>
      <w:r w:rsidRPr="00E74121">
        <w:rPr>
          <w:rFonts w:ascii="Arial" w:eastAsia="Times New Roman" w:hAnsi="Arial" w:cs="Arial"/>
          <w:b/>
          <w:bCs/>
          <w:i/>
          <w:iCs/>
          <w:color w:val="0070C0"/>
          <w:sz w:val="24"/>
          <w:szCs w:val="24"/>
        </w:rPr>
        <w:t>was created</w:t>
      </w:r>
      <w:proofErr w:type="gramEnd"/>
      <w:r w:rsidRPr="00E74121">
        <w:rPr>
          <w:rFonts w:ascii="Arial" w:eastAsia="Times New Roman" w:hAnsi="Arial" w:cs="Arial"/>
          <w:b/>
          <w:bCs/>
          <w:i/>
          <w:iCs/>
          <w:color w:val="0070C0"/>
          <w:sz w:val="24"/>
          <w:szCs w:val="24"/>
        </w:rPr>
        <w:t xml:space="preserve"> based on a multiple subdivision</w:t>
      </w:r>
      <w:r w:rsidRPr="00E74121">
        <w:rPr>
          <w:rFonts w:ascii="Arial" w:eastAsia="Times New Roman" w:hAnsi="Arial" w:cs="Arial"/>
          <w:color w:val="000000"/>
          <w:sz w:val="24"/>
          <w:szCs w:val="24"/>
        </w:rPr>
        <w:t xml:space="preserve">. </w:t>
      </w:r>
    </w:p>
    <w:p w:rsidR="00E74121" w:rsidRPr="00E74121" w:rsidRDefault="00E74121" w:rsidP="00E74121">
      <w:pPr>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sz w:val="24"/>
          <w:szCs w:val="24"/>
        </w:rPr>
        <w:t>.</w:t>
      </w:r>
    </w:p>
    <w:p w:rsidR="00E74121" w:rsidRPr="00E74121" w:rsidRDefault="00E74121" w:rsidP="00E74121">
      <w:pPr>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sz w:val="24"/>
          <w:szCs w:val="24"/>
        </w:rPr>
        <w:t xml:space="preserve">The authority records generated by this project </w:t>
      </w:r>
      <w:proofErr w:type="gramStart"/>
      <w:r w:rsidRPr="00E74121">
        <w:rPr>
          <w:rFonts w:ascii="Arial" w:eastAsia="Times New Roman" w:hAnsi="Arial" w:cs="Arial"/>
          <w:color w:val="000000"/>
          <w:sz w:val="24"/>
          <w:szCs w:val="24"/>
        </w:rPr>
        <w:t>will be added</w:t>
      </w:r>
      <w:proofErr w:type="gramEnd"/>
      <w:r w:rsidRPr="00E74121">
        <w:rPr>
          <w:rFonts w:ascii="Arial" w:eastAsia="Times New Roman" w:hAnsi="Arial" w:cs="Arial"/>
          <w:color w:val="000000"/>
          <w:sz w:val="24"/>
          <w:szCs w:val="24"/>
        </w:rPr>
        <w:t xml:space="preserve"> to LCSH in batches, beginning in December 2018. The records </w:t>
      </w:r>
      <w:proofErr w:type="gramStart"/>
      <w:r w:rsidRPr="00E74121">
        <w:rPr>
          <w:rFonts w:ascii="Arial" w:eastAsia="Times New Roman" w:hAnsi="Arial" w:cs="Arial"/>
          <w:color w:val="000000"/>
          <w:sz w:val="24"/>
          <w:szCs w:val="24"/>
        </w:rPr>
        <w:t>will</w:t>
      </w:r>
      <w:r>
        <w:rPr>
          <w:rFonts w:ascii="Arial" w:eastAsia="Times New Roman" w:hAnsi="Arial" w:cs="Arial"/>
          <w:color w:val="000000"/>
          <w:sz w:val="24"/>
          <w:szCs w:val="24"/>
        </w:rPr>
        <w:t xml:space="preserve"> </w:t>
      </w:r>
      <w:r w:rsidRPr="00E74121">
        <w:rPr>
          <w:rFonts w:ascii="Arial" w:eastAsia="Times New Roman" w:hAnsi="Arial" w:cs="Arial"/>
          <w:color w:val="000000"/>
          <w:sz w:val="24"/>
          <w:szCs w:val="24"/>
        </w:rPr>
        <w:t>be distributed</w:t>
      </w:r>
      <w:proofErr w:type="gramEnd"/>
      <w:r w:rsidRPr="00E74121">
        <w:rPr>
          <w:rFonts w:ascii="Arial" w:eastAsia="Times New Roman" w:hAnsi="Arial" w:cs="Arial"/>
          <w:color w:val="000000"/>
          <w:sz w:val="24"/>
          <w:szCs w:val="24"/>
        </w:rPr>
        <w:t xml:space="preserve"> through the MARC Distribution Service Subject-Authorities product. Subject-Authorities subscribers should expect that some weekly distributions </w:t>
      </w:r>
      <w:proofErr w:type="gramStart"/>
      <w:r w:rsidRPr="00E74121">
        <w:rPr>
          <w:rFonts w:ascii="Arial" w:eastAsia="Times New Roman" w:hAnsi="Arial" w:cs="Arial"/>
          <w:color w:val="000000"/>
          <w:sz w:val="24"/>
          <w:szCs w:val="24"/>
        </w:rPr>
        <w:t>may</w:t>
      </w:r>
      <w:proofErr w:type="gramEnd"/>
      <w:r w:rsidRPr="00E74121">
        <w:rPr>
          <w:rFonts w:ascii="Arial" w:eastAsia="Times New Roman" w:hAnsi="Arial" w:cs="Arial"/>
          <w:color w:val="000000"/>
          <w:sz w:val="24"/>
          <w:szCs w:val="24"/>
        </w:rPr>
        <w:t xml:space="preserve"> total over 1,000 records.</w:t>
      </w:r>
    </w:p>
    <w:p w:rsidR="00E74121" w:rsidRPr="00E74121" w:rsidRDefault="00E74121" w:rsidP="00E74121">
      <w:pPr>
        <w:spacing w:after="0" w:line="240" w:lineRule="auto"/>
        <w:rPr>
          <w:rFonts w:ascii="Times New Roman" w:eastAsia="Times New Roman" w:hAnsi="Times New Roman" w:cs="Times New Roman"/>
          <w:sz w:val="24"/>
          <w:szCs w:val="24"/>
        </w:rPr>
      </w:pPr>
      <w:r w:rsidRPr="00E74121">
        <w:rPr>
          <w:rFonts w:ascii="Arial" w:eastAsia="Times New Roman" w:hAnsi="Arial" w:cs="Arial"/>
          <w:noProof/>
          <w:color w:val="000000"/>
          <w:sz w:val="24"/>
          <w:szCs w:val="24"/>
        </w:rPr>
        <w:lastRenderedPageBreak/>
        <w:drawing>
          <wp:inline distT="0" distB="0" distL="0" distR="0">
            <wp:extent cx="5734050" cy="3924300"/>
            <wp:effectExtent l="0" t="0" r="0" b="0"/>
            <wp:docPr id="4" name="Picture 4" descr="https://lh4.googleusercontent.com/9ZHRYRmjmWOpxvYGPMYYHAYLHSAmOeJxVMlITSeKaL_6e_aKy7_KxUWlzBok9wRS1UjlvND5UgoSnOy4GTRt2PePbxUz2EAnWpe66uL4WpVsK66FLfPQqbZyuopseAGq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9ZHRYRmjmWOpxvYGPMYYHAYLHSAmOeJxVMlITSeKaL_6e_aKy7_KxUWlzBok9wRS1UjlvND5UgoSnOy4GTRt2PePbxUz2EAnWpe66uL4WpVsK66FLfPQqbZyuopseAGq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924300"/>
                    </a:xfrm>
                    <a:prstGeom prst="rect">
                      <a:avLst/>
                    </a:prstGeom>
                    <a:noFill/>
                    <a:ln>
                      <a:noFill/>
                    </a:ln>
                  </pic:spPr>
                </pic:pic>
              </a:graphicData>
            </a:graphic>
          </wp:inline>
        </w:drawing>
      </w:r>
    </w:p>
    <w:p w:rsidR="00E74121" w:rsidRPr="00E74121" w:rsidRDefault="00E74121" w:rsidP="00E74121">
      <w:pPr>
        <w:spacing w:after="0" w:line="240" w:lineRule="auto"/>
        <w:rPr>
          <w:rFonts w:ascii="Times New Roman" w:eastAsia="Times New Roman" w:hAnsi="Times New Roman" w:cs="Times New Roman"/>
          <w:sz w:val="24"/>
          <w:szCs w:val="24"/>
        </w:rPr>
      </w:pPr>
    </w:p>
    <w:p w:rsidR="00E74121" w:rsidRPr="00E74121" w:rsidRDefault="00E74121" w:rsidP="00E74121">
      <w:pPr>
        <w:bidi/>
        <w:spacing w:after="0" w:line="240" w:lineRule="auto"/>
        <w:rPr>
          <w:rFonts w:ascii="Times New Roman" w:eastAsia="Times New Roman" w:hAnsi="Times New Roman" w:cs="Times New Roman"/>
          <w:sz w:val="28"/>
          <w:szCs w:val="28"/>
        </w:rPr>
      </w:pPr>
      <w:r w:rsidRPr="00E74121">
        <w:rPr>
          <w:rFonts w:ascii="Arial" w:eastAsia="Times New Roman" w:hAnsi="Arial" w:cs="Arial"/>
          <w:b/>
          <w:bCs/>
          <w:color w:val="0070C0"/>
          <w:sz w:val="28"/>
          <w:szCs w:val="28"/>
          <w:rtl/>
        </w:rPr>
        <w:t>בארץ ממשיכים עם הזהויות של הספרייה הלאומית לפי התהליכים הקיימים כיום.</w:t>
      </w:r>
    </w:p>
    <w:p w:rsidR="00E74121" w:rsidRPr="00E74121" w:rsidRDefault="00E74121" w:rsidP="00E74121">
      <w:pPr>
        <w:spacing w:after="24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שדה 506</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הכנסת מידע על </w:t>
      </w:r>
      <w:r w:rsidRPr="00E74121">
        <w:rPr>
          <w:rFonts w:ascii="Arial" w:eastAsia="Times New Roman" w:hAnsi="Arial" w:cs="Arial"/>
          <w:color w:val="000000"/>
        </w:rPr>
        <w:t>OPEN ACCESS</w:t>
      </w:r>
      <w:r w:rsidRPr="00E74121">
        <w:rPr>
          <w:rFonts w:ascii="Arial" w:eastAsia="Times New Roman" w:hAnsi="Arial" w:cs="Arial"/>
          <w:color w:val="000000"/>
          <w:rtl/>
        </w:rPr>
        <w:t xml:space="preserve"> יכולה להיעשות ברשומה הביבליוגרפית בשדה 506</w:t>
      </w:r>
    </w:p>
    <w:p w:rsidR="00E74121" w:rsidRPr="00E74121" w:rsidRDefault="00E74121" w:rsidP="00E74121">
      <w:pPr>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Pr>
        <w:t>506 0# $f Unrestricted online access $2 star</w:t>
      </w: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 xml:space="preserve">ירדנה העלתה את הבעיה שלא כל מה שהוא </w:t>
      </w:r>
      <w:r w:rsidRPr="00E74121">
        <w:rPr>
          <w:rFonts w:ascii="Arial" w:eastAsia="Times New Roman" w:hAnsi="Arial" w:cs="Arial"/>
          <w:color w:val="000000"/>
        </w:rPr>
        <w:t>unrestricted</w:t>
      </w:r>
      <w:r w:rsidRPr="00E74121">
        <w:rPr>
          <w:rFonts w:ascii="Arial" w:eastAsia="Times New Roman" w:hAnsi="Arial" w:cs="Arial"/>
          <w:color w:val="000000"/>
          <w:rtl/>
        </w:rPr>
        <w:t xml:space="preserve"> הוא בהכרח </w:t>
      </w:r>
      <w:r w:rsidRPr="00E74121">
        <w:rPr>
          <w:rFonts w:ascii="Arial" w:eastAsia="Times New Roman" w:hAnsi="Arial" w:cs="Arial"/>
          <w:color w:val="000000"/>
        </w:rPr>
        <w:t>OPEN ACCESS</w:t>
      </w:r>
      <w:r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בדיון עלה שצריך </w:t>
      </w:r>
      <w:proofErr w:type="spellStart"/>
      <w:r w:rsidRPr="00E74121">
        <w:rPr>
          <w:rFonts w:ascii="Arial" w:eastAsia="Times New Roman" w:hAnsi="Arial" w:cs="Arial"/>
          <w:color w:val="000000"/>
          <w:rtl/>
        </w:rPr>
        <w:t>בפרימו</w:t>
      </w:r>
      <w:proofErr w:type="spellEnd"/>
      <w:r w:rsidRPr="00E74121">
        <w:rPr>
          <w:rFonts w:ascii="Arial" w:eastAsia="Times New Roman" w:hAnsi="Arial" w:cs="Arial"/>
          <w:color w:val="000000"/>
          <w:rtl/>
        </w:rPr>
        <w:t xml:space="preserve"> לשנות את המינוח ל-</w:t>
      </w:r>
      <w:r w:rsidRPr="00E74121">
        <w:rPr>
          <w:rFonts w:ascii="Arial" w:eastAsia="Times New Roman" w:hAnsi="Arial" w:cs="Arial"/>
          <w:color w:val="000000"/>
        </w:rPr>
        <w:t>FREE ACCESS</w:t>
      </w:r>
      <w:r w:rsidRPr="00E74121">
        <w:rPr>
          <w:rFonts w:ascii="Arial" w:eastAsia="Times New Roman" w:hAnsi="Arial" w:cs="Arial"/>
          <w:color w:val="000000"/>
          <w:rtl/>
        </w:rPr>
        <w:t xml:space="preserve">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או לחילופין לייצר שדה 506 (בשיתוף עם אקס</w:t>
      </w:r>
      <w:r w:rsidR="00C337D5">
        <w:rPr>
          <w:rFonts w:ascii="Arial" w:eastAsia="Times New Roman" w:hAnsi="Arial" w:cs="Arial"/>
          <w:color w:val="000000"/>
        </w:rPr>
        <w:t xml:space="preserve"> </w:t>
      </w:r>
      <w:r w:rsidRPr="00E74121">
        <w:rPr>
          <w:rFonts w:ascii="Arial" w:eastAsia="Times New Roman" w:hAnsi="Arial" w:cs="Arial"/>
          <w:color w:val="000000"/>
          <w:rtl/>
        </w:rPr>
        <w:t>ליבריס) שיהיה מובחן ל-</w:t>
      </w:r>
      <w:r w:rsidRPr="00E74121">
        <w:rPr>
          <w:rFonts w:ascii="Arial" w:eastAsia="Times New Roman" w:hAnsi="Arial" w:cs="Arial"/>
          <w:color w:val="000000"/>
        </w:rPr>
        <w:t>FREE</w:t>
      </w:r>
      <w:r w:rsidRPr="00E74121">
        <w:rPr>
          <w:rFonts w:ascii="Arial" w:eastAsia="Times New Roman" w:hAnsi="Arial" w:cs="Arial"/>
          <w:color w:val="000000"/>
          <w:rtl/>
        </w:rPr>
        <w:t xml:space="preserve"> או</w:t>
      </w:r>
      <w:r w:rsidR="00C337D5">
        <w:rPr>
          <w:rFonts w:ascii="Arial" w:eastAsia="Times New Roman" w:hAnsi="Arial" w:cs="Arial"/>
          <w:color w:val="000000"/>
        </w:rPr>
        <w:t xml:space="preserve"> ACCESS </w:t>
      </w:r>
      <w:r w:rsidRPr="00E74121">
        <w:rPr>
          <w:rFonts w:ascii="Arial" w:eastAsia="Times New Roman" w:hAnsi="Arial" w:cs="Arial"/>
          <w:color w:val="000000"/>
          <w:rtl/>
        </w:rPr>
        <w:t xml:space="preserve"> </w:t>
      </w:r>
      <w:r w:rsidRPr="00E74121">
        <w:rPr>
          <w:rFonts w:ascii="Arial" w:eastAsia="Times New Roman" w:hAnsi="Arial" w:cs="Arial"/>
          <w:color w:val="000000"/>
        </w:rPr>
        <w:t>OPEN</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אחרי הישיבה העניין נבדק באוניברסיטה העברית ויצא שאם בעלמא מקטלגים</w:t>
      </w:r>
    </w:p>
    <w:p w:rsidR="00E74121" w:rsidRPr="00E74121" w:rsidRDefault="00E74121" w:rsidP="00E74121">
      <w:pPr>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Pr>
        <w:t>506 0# $f Unrestricted online access $2 star</w:t>
      </w: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 xml:space="preserve">אז בעלמא </w:t>
      </w:r>
      <w:proofErr w:type="spellStart"/>
      <w:r w:rsidRPr="00E74121">
        <w:rPr>
          <w:rFonts w:ascii="Arial" w:eastAsia="Times New Roman" w:hAnsi="Arial" w:cs="Arial"/>
          <w:color w:val="000000"/>
          <w:rtl/>
        </w:rPr>
        <w:t>ובפרימו</w:t>
      </w:r>
      <w:proofErr w:type="spellEnd"/>
      <w:r w:rsidRPr="00E74121">
        <w:rPr>
          <w:rFonts w:ascii="Arial" w:eastAsia="Times New Roman" w:hAnsi="Arial" w:cs="Arial"/>
          <w:color w:val="000000"/>
          <w:rtl/>
        </w:rPr>
        <w:t xml:space="preserve"> בתוצאות החיפוש רואים את הסימן והטקסט של </w:t>
      </w:r>
      <w:r w:rsidRPr="00E74121">
        <w:rPr>
          <w:rFonts w:ascii="Arial" w:eastAsia="Times New Roman" w:hAnsi="Arial" w:cs="Arial"/>
          <w:color w:val="000000"/>
        </w:rPr>
        <w:t>OPEN ACCESS</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noProof/>
          <w:color w:val="000000"/>
        </w:rPr>
        <w:drawing>
          <wp:inline distT="0" distB="0" distL="0" distR="0">
            <wp:extent cx="1171575" cy="295275"/>
            <wp:effectExtent l="0" t="0" r="9525" b="9525"/>
            <wp:docPr id="3" name="Picture 3" descr="https://lh4.googleusercontent.com/HLtv7O056LvA2mah2lfIhg8jx6n-OsoR-2ObIUOX1YS1YV6ZWePpR1sNYAA6DvNalERWc8d8InXhK8Srr75jH2RXgFS1-qBBTnnXqAjgKH74LQqnBDVavPJ1WuLDmnOA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HLtv7O056LvA2mah2lfIhg8jx6n-OsoR-2ObIUOX1YS1YV6ZWePpR1sNYAA6DvNalERWc8d8InXhK8Srr75jH2RXgFS1-qBBTnnXqAjgKH74LQqnBDVavPJ1WuLDmnOAZ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95275"/>
                    </a:xfrm>
                    <a:prstGeom prst="rect">
                      <a:avLst/>
                    </a:prstGeom>
                    <a:noFill/>
                    <a:ln>
                      <a:noFill/>
                    </a:ln>
                  </pic:spPr>
                </pic:pic>
              </a:graphicData>
            </a:graphic>
          </wp:inline>
        </w:drawing>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לכן, יש להקפיד על שימוש נכון ולספרים שהם בחינם, אין להשתמש ב-</w:t>
      </w:r>
    </w:p>
    <w:p w:rsidR="00E74121" w:rsidRDefault="00E74121" w:rsidP="00E74121">
      <w:pPr>
        <w:bidi/>
        <w:spacing w:after="0" w:line="240" w:lineRule="auto"/>
        <w:rPr>
          <w:rFonts w:ascii="Arial" w:eastAsia="Times New Roman" w:hAnsi="Arial" w:cs="Arial"/>
          <w:color w:val="000000"/>
        </w:rPr>
      </w:pPr>
      <w:r w:rsidRPr="00E74121">
        <w:rPr>
          <w:rFonts w:ascii="Arial" w:eastAsia="Times New Roman" w:hAnsi="Arial" w:cs="Arial"/>
          <w:color w:val="000000"/>
          <w:rtl/>
        </w:rPr>
        <w:t>506 0# $</w:t>
      </w:r>
      <w:r w:rsidRPr="00E74121">
        <w:rPr>
          <w:rFonts w:ascii="Arial" w:eastAsia="Times New Roman" w:hAnsi="Arial" w:cs="Arial"/>
          <w:color w:val="000000"/>
        </w:rPr>
        <w:t>f Unrestricted online access $2 star</w:t>
      </w:r>
      <w:r w:rsidRPr="00E74121">
        <w:rPr>
          <w:rFonts w:ascii="Arial" w:eastAsia="Times New Roman" w:hAnsi="Arial" w:cs="Arial"/>
          <w:color w:val="000000"/>
          <w:rtl/>
        </w:rPr>
        <w:t xml:space="preserve"> כי ספרים הם בדרך כלל לא </w:t>
      </w:r>
      <w:r w:rsidRPr="00E74121">
        <w:rPr>
          <w:rFonts w:ascii="Arial" w:eastAsia="Times New Roman" w:hAnsi="Arial" w:cs="Arial"/>
          <w:color w:val="000000"/>
        </w:rPr>
        <w:t>open access</w:t>
      </w:r>
      <w:r w:rsidRPr="00E74121">
        <w:rPr>
          <w:rFonts w:ascii="Arial" w:eastAsia="Times New Roman" w:hAnsi="Arial" w:cs="Arial"/>
          <w:color w:val="000000"/>
          <w:rtl/>
        </w:rPr>
        <w:t xml:space="preserve"> .</w:t>
      </w:r>
    </w:p>
    <w:p w:rsidR="00C337D5" w:rsidRPr="00E74121" w:rsidRDefault="00C337D5" w:rsidP="00C337D5">
      <w:pPr>
        <w:bidi/>
        <w:spacing w:after="0" w:line="240" w:lineRule="auto"/>
        <w:rPr>
          <w:rFonts w:ascii="Times New Roman" w:eastAsia="Times New Roman" w:hAnsi="Times New Roman" w:cs="Times New Roman" w:hint="cs"/>
          <w:sz w:val="24"/>
          <w:szCs w:val="24"/>
          <w:rtl/>
        </w:rPr>
      </w:pP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קבוצות עבודה</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הוחלט שדודו המנחם מהאוניברסיטה העברית יכנס את קבוצת העבודה בנושא  מוזיקה כדי לכתוב </w:t>
      </w:r>
      <w:r w:rsidRPr="00E74121">
        <w:rPr>
          <w:rFonts w:ascii="Arial" w:eastAsia="Times New Roman" w:hAnsi="Arial" w:cs="Arial"/>
          <w:color w:val="000000"/>
        </w:rPr>
        <w:t>Application profile</w:t>
      </w:r>
      <w:r w:rsidRPr="00E74121">
        <w:rPr>
          <w:rFonts w:ascii="Arial" w:eastAsia="Times New Roman" w:hAnsi="Arial" w:cs="Arial"/>
          <w:color w:val="000000"/>
          <w:rtl/>
        </w:rPr>
        <w:t xml:space="preserve"> ו-</w:t>
      </w:r>
      <w:r w:rsidRPr="00E74121">
        <w:rPr>
          <w:rFonts w:ascii="Arial" w:eastAsia="Times New Roman" w:hAnsi="Arial" w:cs="Arial"/>
          <w:color w:val="000000"/>
        </w:rPr>
        <w:t>Policy statement</w:t>
      </w:r>
      <w:r w:rsidRPr="00E74121">
        <w:rPr>
          <w:rFonts w:ascii="Arial" w:eastAsia="Times New Roman" w:hAnsi="Arial" w:cs="Arial"/>
          <w:color w:val="000000"/>
          <w:rtl/>
        </w:rPr>
        <w:t xml:space="preserve"> (מה שכונה בעבר </w:t>
      </w:r>
      <w:r w:rsidRPr="00E74121">
        <w:rPr>
          <w:rFonts w:ascii="Arial" w:eastAsia="Times New Roman" w:hAnsi="Arial" w:cs="Arial"/>
          <w:color w:val="000000"/>
        </w:rPr>
        <w:t>Best practices</w:t>
      </w:r>
      <w:r w:rsidRPr="00E74121">
        <w:rPr>
          <w:rFonts w:ascii="Arial" w:eastAsia="Times New Roman" w:hAnsi="Arial" w:cs="Arial"/>
          <w:color w:val="000000"/>
          <w:rtl/>
        </w:rPr>
        <w:t xml:space="preserve">) לקטלוג מוזיקה בישראל בשיטת </w:t>
      </w:r>
      <w:r w:rsidRPr="00E74121">
        <w:rPr>
          <w:rFonts w:ascii="Arial" w:eastAsia="Times New Roman" w:hAnsi="Arial" w:cs="Arial"/>
          <w:color w:val="000000"/>
        </w:rPr>
        <w:t>RDA</w:t>
      </w:r>
      <w:r w:rsidRPr="00E74121">
        <w:rPr>
          <w:rFonts w:ascii="Arial" w:eastAsia="Times New Roman" w:hAnsi="Arial" w:cs="Arial"/>
          <w:color w:val="000000"/>
          <w:rtl/>
        </w:rPr>
        <w:t>.</w:t>
      </w:r>
    </w:p>
    <w:p w:rsidR="00C337D5" w:rsidRDefault="00C337D5" w:rsidP="00E74121">
      <w:pPr>
        <w:bidi/>
        <w:spacing w:after="0" w:line="240" w:lineRule="auto"/>
        <w:rPr>
          <w:rFonts w:ascii="Arial" w:eastAsia="Times New Roman" w:hAnsi="Arial" w:cs="Arial"/>
          <w:color w:val="000000"/>
          <w:rtl/>
        </w:rPr>
      </w:pPr>
    </w:p>
    <w:p w:rsidR="00E74121" w:rsidRPr="00E74121" w:rsidRDefault="00E74121" w:rsidP="00C337D5">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אהבה כהן תכנס את קבוצת העבודה של המפות.</w:t>
      </w:r>
      <w:r w:rsidR="00C337D5">
        <w:rPr>
          <w:rFonts w:ascii="Arial" w:eastAsia="Times New Roman" w:hAnsi="Arial" w:cs="Arial" w:hint="cs"/>
          <w:color w:val="000000"/>
          <w:rtl/>
        </w:rPr>
        <w:t xml:space="preserve"> </w:t>
      </w:r>
      <w:r w:rsidRPr="00E74121">
        <w:rPr>
          <w:rFonts w:ascii="Arial" w:eastAsia="Times New Roman" w:hAnsi="Arial" w:cs="Arial"/>
          <w:b/>
          <w:bCs/>
          <w:color w:val="0070C0"/>
          <w:sz w:val="28"/>
          <w:szCs w:val="28"/>
          <w:rtl/>
        </w:rPr>
        <w:t>2 הקבוצות ידווחו בישיבת הפורום הבאה.</w:t>
      </w:r>
    </w:p>
    <w:p w:rsidR="00E74121" w:rsidRPr="00E74121" w:rsidRDefault="00E74121" w:rsidP="00E74121">
      <w:pPr>
        <w:spacing w:after="24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זהויות</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ב-23 בדצמבר </w:t>
      </w:r>
      <w:r w:rsidR="00C337D5">
        <w:rPr>
          <w:rFonts w:ascii="Arial" w:eastAsia="Times New Roman" w:hAnsi="Arial" w:cs="Arial" w:hint="cs"/>
          <w:color w:val="000000"/>
          <w:rtl/>
        </w:rPr>
        <w:t xml:space="preserve">2018 </w:t>
      </w:r>
      <w:r w:rsidRPr="00E74121">
        <w:rPr>
          <w:rFonts w:ascii="Arial" w:eastAsia="Times New Roman" w:hAnsi="Arial" w:cs="Arial"/>
          <w:color w:val="000000"/>
          <w:rtl/>
        </w:rPr>
        <w:t xml:space="preserve">התקיים יום עיון על זהויות של </w:t>
      </w:r>
      <w:r w:rsidRPr="00E74121">
        <w:rPr>
          <w:rFonts w:ascii="Arial" w:eastAsia="Times New Roman" w:hAnsi="Arial" w:cs="Arial"/>
          <w:color w:val="000000"/>
        </w:rPr>
        <w:t>NNL10</w:t>
      </w:r>
      <w:r w:rsidRPr="00E74121">
        <w:rPr>
          <w:rFonts w:ascii="Arial" w:eastAsia="Times New Roman" w:hAnsi="Arial" w:cs="Arial"/>
          <w:color w:val="000000"/>
          <w:rtl/>
        </w:rPr>
        <w:t xml:space="preserve">.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רוב האוניברסיטאות וחלק מהמכללות שותפות לפרויקט זה. האוניברסיטה הפתוחה לא שותפה.</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עלתה שאלה מה מידת מחויבות פרויקט הזהויות להחלטות של פורום קטלוג הארצי, בעקבות דיון על תיקון הנושאים הקשורים למשרדי הממשלה.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יניב ביקש להעלות את השאלה האם ליצור זהויות נפרדות לשמות השונים של משרד החינוך לאורך זמן, או להמשיך להשתמש בזהות האחת הקיימת. פורום הקטלוג הארצי יוכל להמליץ על שינויים בזהויות, אבל בעיקרון, אין כוח אדם שיכול לטפל בזהויות של כל המשרדים, ואין בהכרח צורך, בוודאי לא דחוף, לטפל בנושא.</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8"/>
          <w:szCs w:val="28"/>
        </w:rPr>
      </w:pPr>
      <w:r w:rsidRPr="00E74121">
        <w:rPr>
          <w:rFonts w:ascii="Arial" w:eastAsia="Times New Roman" w:hAnsi="Arial" w:cs="Arial"/>
          <w:b/>
          <w:bCs/>
          <w:color w:val="0070C0"/>
          <w:sz w:val="28"/>
          <w:szCs w:val="28"/>
          <w:rtl/>
        </w:rPr>
        <w:t xml:space="preserve">מסקנה: פורום הקטלוג הארצי ימשיך לעבוד לצד </w:t>
      </w:r>
      <w:proofErr w:type="spellStart"/>
      <w:r w:rsidRPr="00E74121">
        <w:rPr>
          <w:rFonts w:ascii="Arial" w:eastAsia="Times New Roman" w:hAnsi="Arial" w:cs="Arial"/>
          <w:b/>
          <w:bCs/>
          <w:color w:val="0070C0"/>
          <w:sz w:val="28"/>
          <w:szCs w:val="28"/>
          <w:rtl/>
        </w:rPr>
        <w:t>פרוייקט</w:t>
      </w:r>
      <w:proofErr w:type="spellEnd"/>
      <w:r w:rsidRPr="00E74121">
        <w:rPr>
          <w:rFonts w:ascii="Arial" w:eastAsia="Times New Roman" w:hAnsi="Arial" w:cs="Arial"/>
          <w:b/>
          <w:bCs/>
          <w:color w:val="0070C0"/>
          <w:sz w:val="28"/>
          <w:szCs w:val="28"/>
          <w:rtl/>
        </w:rPr>
        <w:t xml:space="preserve"> הזהויות של הספרייה הלאומית בשיתוף פעולה מלא אך לא יוכל לחייב תיקונים גדולים.</w:t>
      </w:r>
    </w:p>
    <w:p w:rsidR="00E74121" w:rsidRPr="00E74121" w:rsidRDefault="00E74121" w:rsidP="00E74121">
      <w:pPr>
        <w:spacing w:after="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 xml:space="preserve">מונחי </w:t>
      </w:r>
      <w:r w:rsidRPr="00E74121">
        <w:rPr>
          <w:rFonts w:ascii="Arial" w:eastAsia="Times New Roman" w:hAnsi="Arial" w:cs="Arial"/>
          <w:b/>
          <w:bCs/>
          <w:color w:val="000000"/>
          <w:sz w:val="24"/>
          <w:szCs w:val="24"/>
          <w:u w:val="single"/>
        </w:rPr>
        <w:t>RDA</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u w:val="single"/>
          <w:rtl/>
        </w:rPr>
        <w:t>מונחי תדירות</w:t>
      </w:r>
      <w:r w:rsidRPr="00E74121">
        <w:rPr>
          <w:rFonts w:ascii="Arial" w:eastAsia="Times New Roman" w:hAnsi="Arial" w:cs="Arial"/>
          <w:color w:val="000000"/>
          <w:rtl/>
        </w:rPr>
        <w:t xml:space="preserve">: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אהבה הראתה כמה בעיות בתרגומים של מונחי תדירות ב- </w:t>
      </w:r>
      <w:r w:rsidRPr="00E74121">
        <w:rPr>
          <w:rFonts w:ascii="Arial" w:eastAsia="Times New Roman" w:hAnsi="Arial" w:cs="Arial"/>
          <w:color w:val="000000"/>
        </w:rPr>
        <w:t>RDA</w:t>
      </w:r>
      <w:r w:rsidRPr="00E74121">
        <w:rPr>
          <w:rFonts w:ascii="Arial" w:eastAsia="Times New Roman" w:hAnsi="Arial" w:cs="Arial"/>
          <w:color w:val="000000"/>
          <w:rtl/>
        </w:rPr>
        <w:t xml:space="preserve"> וביקשה להסדיר את המונחים.</w:t>
      </w:r>
    </w:p>
    <w:p w:rsidR="004643A8" w:rsidRDefault="004643A8" w:rsidP="00E74121">
      <w:pPr>
        <w:bidi/>
        <w:spacing w:after="0" w:line="240" w:lineRule="auto"/>
        <w:rPr>
          <w:rFonts w:ascii="Arial" w:eastAsia="Times New Roman" w:hAnsi="Arial" w:cs="Arial"/>
          <w:b/>
          <w:bCs/>
          <w:color w:val="0070C0"/>
          <w:sz w:val="28"/>
          <w:szCs w:val="28"/>
        </w:rPr>
      </w:pPr>
    </w:p>
    <w:p w:rsidR="00E74121" w:rsidRPr="00E74121" w:rsidRDefault="00E74121" w:rsidP="004643A8">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החלטה: להפריד בין מונחי תדירות כלליים למונחי תדירות הקשורים לכתבי עת.</w:t>
      </w:r>
    </w:p>
    <w:p w:rsidR="00E74121" w:rsidRPr="00E74121" w:rsidRDefault="00E74121" w:rsidP="00E74121">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תמר ודפנה ישבו על הרשימה וישלחו לכל הועדה. יוליה סימן טוב התנדבה לעבור על המונחים ברוסית.</w:t>
      </w:r>
    </w:p>
    <w:p w:rsidR="00C337D5" w:rsidRDefault="00E74121" w:rsidP="00C337D5">
      <w:pPr>
        <w:spacing w:after="240" w:line="240" w:lineRule="auto"/>
        <w:jc w:val="right"/>
        <w:rPr>
          <w:rFonts w:ascii="Arial" w:eastAsia="Times New Roman" w:hAnsi="Arial" w:cs="Arial"/>
          <w:color w:val="000000"/>
          <w:rtl/>
        </w:rPr>
      </w:pPr>
      <w:r w:rsidRPr="00E74121">
        <w:rPr>
          <w:rFonts w:ascii="Times New Roman" w:eastAsia="Times New Roman" w:hAnsi="Times New Roman" w:cs="Times New Roman"/>
          <w:sz w:val="28"/>
          <w:szCs w:val="28"/>
        </w:rPr>
        <w:br/>
      </w:r>
      <w:r w:rsidRPr="00E74121">
        <w:rPr>
          <w:rFonts w:ascii="Arial" w:eastAsia="Times New Roman" w:hAnsi="Arial" w:cs="Arial"/>
          <w:color w:val="000000"/>
          <w:u w:val="single"/>
          <w:rtl/>
        </w:rPr>
        <w:t>מונחים מקשרים</w:t>
      </w:r>
      <w:r w:rsidRPr="00E74121">
        <w:rPr>
          <w:rFonts w:ascii="Arial" w:eastAsia="Times New Roman" w:hAnsi="Arial" w:cs="Arial"/>
          <w:color w:val="000000"/>
          <w:rtl/>
        </w:rPr>
        <w:t>:</w:t>
      </w:r>
      <w:r w:rsidR="00C337D5">
        <w:rPr>
          <w:rFonts w:ascii="Arial" w:eastAsia="Times New Roman" w:hAnsi="Arial" w:cs="Arial" w:hint="cs"/>
          <w:color w:val="000000"/>
          <w:rtl/>
        </w:rPr>
        <w:t xml:space="preserve"> </w:t>
      </w:r>
    </w:p>
    <w:p w:rsidR="00E74121" w:rsidRPr="00E74121" w:rsidRDefault="00C337D5" w:rsidP="00C337D5">
      <w:pPr>
        <w:bidi/>
        <w:spacing w:after="240" w:line="240" w:lineRule="auto"/>
        <w:rPr>
          <w:rFonts w:ascii="Times New Roman" w:eastAsia="Times New Roman" w:hAnsi="Times New Roman" w:cs="Times New Roman"/>
          <w:sz w:val="24"/>
          <w:szCs w:val="24"/>
          <w:rtl/>
        </w:rPr>
      </w:pPr>
      <w:r>
        <w:rPr>
          <w:rFonts w:ascii="Arial" w:eastAsia="Times New Roman" w:hAnsi="Arial" w:cs="Arial" w:hint="cs"/>
          <w:color w:val="000000"/>
          <w:rtl/>
        </w:rPr>
        <w:t xml:space="preserve"> </w:t>
      </w:r>
      <w:r w:rsidR="00E74121" w:rsidRPr="00E74121">
        <w:rPr>
          <w:rFonts w:ascii="Arial" w:eastAsia="Times New Roman" w:hAnsi="Arial" w:cs="Arial"/>
          <w:color w:val="000000"/>
          <w:rtl/>
        </w:rPr>
        <w:t xml:space="preserve">הסתיימה מלאכת תרגום המונחים המקשרים, נספח ו של </w:t>
      </w:r>
      <w:r w:rsidR="00E74121" w:rsidRPr="00E74121">
        <w:rPr>
          <w:rFonts w:ascii="Arial" w:eastAsia="Times New Roman" w:hAnsi="Arial" w:cs="Arial"/>
          <w:color w:val="000000"/>
        </w:rPr>
        <w:t>RDA TOOLKIT</w:t>
      </w:r>
      <w:r w:rsidR="00E74121"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החלטה: תרגום המונחים אושר.</w:t>
      </w:r>
    </w:p>
    <w:p w:rsidR="00E74121" w:rsidRPr="00E74121" w:rsidRDefault="00E74121" w:rsidP="00E74121">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בקשה - לעדכן את העמודים הרלוונטיים בספר "אמנות הקטלוג" באתר של הלאומית בהתאם להחלטת הפורום.</w:t>
      </w:r>
    </w:p>
    <w:p w:rsidR="00E74121" w:rsidRPr="00E74121" w:rsidRDefault="00E74121" w:rsidP="00E74121">
      <w:pPr>
        <w:spacing w:after="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קטלוג ב-</w:t>
      </w:r>
      <w:r w:rsidRPr="00E74121">
        <w:rPr>
          <w:rFonts w:ascii="Arial" w:eastAsia="Times New Roman" w:hAnsi="Arial" w:cs="Arial"/>
          <w:b/>
          <w:bCs/>
          <w:color w:val="000000"/>
          <w:sz w:val="24"/>
          <w:szCs w:val="24"/>
          <w:u w:val="single"/>
        </w:rPr>
        <w:t>CZ</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ריטה (ספרייה למדעים מדויקים, תל אביב): תל אביב עברה לאחרונה לעלמא.</w:t>
      </w:r>
    </w:p>
    <w:p w:rsidR="00E74121" w:rsidRPr="00E74121" w:rsidRDefault="00E74121" w:rsidP="00C337D5">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רוב החומר ב-</w:t>
      </w:r>
      <w:r w:rsidRPr="00E74121">
        <w:rPr>
          <w:rFonts w:ascii="Arial" w:eastAsia="Times New Roman" w:hAnsi="Arial" w:cs="Arial"/>
          <w:color w:val="000000"/>
        </w:rPr>
        <w:t>CZ</w:t>
      </w:r>
      <w:r w:rsidRPr="00E74121">
        <w:rPr>
          <w:rFonts w:ascii="Arial" w:eastAsia="Times New Roman" w:hAnsi="Arial" w:cs="Arial"/>
          <w:color w:val="000000"/>
          <w:rtl/>
        </w:rPr>
        <w:t xml:space="preserve"> טוב ומלא בתחומי המדעים המדויקים.</w:t>
      </w:r>
      <w:r w:rsidR="00C337D5">
        <w:rPr>
          <w:rFonts w:ascii="Arial" w:eastAsia="Times New Roman" w:hAnsi="Arial" w:cs="Arial" w:hint="cs"/>
          <w:color w:val="000000"/>
          <w:rtl/>
        </w:rPr>
        <w:t xml:space="preserve"> </w:t>
      </w:r>
      <w:r w:rsidRPr="00E74121">
        <w:rPr>
          <w:rFonts w:ascii="Arial" w:eastAsia="Times New Roman" w:hAnsi="Arial" w:cs="Arial"/>
          <w:color w:val="000000"/>
          <w:rtl/>
        </w:rPr>
        <w:t>לכן הוחלט בספרייה להעשיר רשומות של ה-</w:t>
      </w:r>
      <w:r w:rsidRPr="00E74121">
        <w:rPr>
          <w:rFonts w:ascii="Arial" w:eastAsia="Times New Roman" w:hAnsi="Arial" w:cs="Arial"/>
          <w:color w:val="000000"/>
        </w:rPr>
        <w:t>CZ</w:t>
      </w:r>
      <w:r w:rsidRPr="00E74121">
        <w:rPr>
          <w:rFonts w:ascii="Arial" w:eastAsia="Times New Roman" w:hAnsi="Arial" w:cs="Arial"/>
          <w:color w:val="000000"/>
          <w:rtl/>
        </w:rPr>
        <w:t xml:space="preserve"> של רכש פרטני.</w:t>
      </w:r>
      <w:r w:rsidR="00C337D5">
        <w:rPr>
          <w:rFonts w:ascii="Arial" w:eastAsia="Times New Roman" w:hAnsi="Arial" w:cs="Arial" w:hint="cs"/>
          <w:color w:val="000000"/>
          <w:rtl/>
        </w:rPr>
        <w:t xml:space="preserve"> </w:t>
      </w:r>
      <w:r w:rsidRPr="00E74121">
        <w:rPr>
          <w:rFonts w:ascii="Arial" w:eastAsia="Times New Roman" w:hAnsi="Arial" w:cs="Arial"/>
          <w:color w:val="000000"/>
          <w:rtl/>
        </w:rPr>
        <w:t xml:space="preserve">חלק </w:t>
      </w:r>
      <w:proofErr w:type="spellStart"/>
      <w:r w:rsidRPr="00E74121">
        <w:rPr>
          <w:rFonts w:ascii="Arial" w:eastAsia="Times New Roman" w:hAnsi="Arial" w:cs="Arial"/>
          <w:color w:val="000000"/>
          <w:rtl/>
        </w:rPr>
        <w:t>מהספריה</w:t>
      </w:r>
      <w:proofErr w:type="spellEnd"/>
      <w:r w:rsidRPr="00E74121">
        <w:rPr>
          <w:rFonts w:ascii="Arial" w:eastAsia="Times New Roman" w:hAnsi="Arial" w:cs="Arial"/>
          <w:color w:val="000000"/>
          <w:rtl/>
        </w:rPr>
        <w:t xml:space="preserve"> מוקדש לגיאוגרפיה, ופריטים רבים ב-</w:t>
      </w:r>
      <w:r w:rsidRPr="00E74121">
        <w:rPr>
          <w:rFonts w:ascii="Arial" w:eastAsia="Times New Roman" w:hAnsi="Arial" w:cs="Arial"/>
          <w:color w:val="000000"/>
        </w:rPr>
        <w:t>CZ</w:t>
      </w:r>
      <w:r w:rsidRPr="00E74121">
        <w:rPr>
          <w:rFonts w:ascii="Arial" w:eastAsia="Times New Roman" w:hAnsi="Arial" w:cs="Arial"/>
          <w:color w:val="000000"/>
          <w:rtl/>
        </w:rPr>
        <w:t xml:space="preserve"> בתחום פחות מוצלח.</w:t>
      </w: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השאלה: כיצד נוהגים ספריות אחרות? לפי אילו כללים יש ללכת?</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כתוצאה מהשאלות התקיים דיון בנושא של "כותר":</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האוניברסיטה העברית משדרגת רשומות של "כותר" באופן שיטתי, ולמדה מספר דברים: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1. לבטים בקטלוג עצמו:</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 האם להכניס את דיכוי תוויות היידוע באמצעות הסימנים &lt;&lt;&gt;&gt; או דווקא עם אינדיקטורים, כמו יתר ה-</w:t>
      </w:r>
      <w:r w:rsidRPr="00E74121">
        <w:rPr>
          <w:rFonts w:ascii="Arial" w:eastAsia="Times New Roman" w:hAnsi="Arial" w:cs="Arial"/>
          <w:color w:val="000000"/>
        </w:rPr>
        <w:t>CZ</w:t>
      </w:r>
      <w:r w:rsidRPr="00E74121">
        <w:rPr>
          <w:rFonts w:ascii="Arial" w:eastAsia="Times New Roman" w:hAnsi="Arial" w:cs="Arial"/>
          <w:color w:val="000000"/>
          <w:rtl/>
        </w:rPr>
        <w:t>? (בפועל יש גם וגם)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 האם להכניס </w:t>
      </w:r>
      <w:r w:rsidRPr="00E74121">
        <w:rPr>
          <w:rFonts w:ascii="Arial" w:eastAsia="Times New Roman" w:hAnsi="Arial" w:cs="Arial"/>
          <w:color w:val="000000"/>
        </w:rPr>
        <w:t>ISBN</w:t>
      </w:r>
      <w:r w:rsidRPr="00E74121">
        <w:rPr>
          <w:rFonts w:ascii="Arial" w:eastAsia="Times New Roman" w:hAnsi="Arial" w:cs="Arial"/>
          <w:color w:val="000000"/>
          <w:rtl/>
        </w:rPr>
        <w:t xml:space="preserve"> של הפריט המודפס ב-020 </w:t>
      </w:r>
      <w:r w:rsidRPr="00E74121">
        <w:rPr>
          <w:rFonts w:ascii="Arial" w:eastAsia="Times New Roman" w:hAnsi="Arial" w:cs="Arial"/>
          <w:color w:val="000000"/>
        </w:rPr>
        <w:t>z</w:t>
      </w:r>
      <w:r w:rsidRPr="00E74121">
        <w:rPr>
          <w:rFonts w:ascii="Arial" w:eastAsia="Times New Roman" w:hAnsi="Arial" w:cs="Arial"/>
          <w:color w:val="000000"/>
          <w:rtl/>
        </w:rPr>
        <w:t xml:space="preserve"> או 776 או שניהם? (בפועל יש גם וגם)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ג. האם להכניס נושאים עם $$2 </w:t>
      </w:r>
      <w:r w:rsidRPr="00E74121">
        <w:rPr>
          <w:rFonts w:ascii="Arial" w:eastAsia="Times New Roman" w:hAnsi="Arial" w:cs="Arial"/>
          <w:color w:val="000000"/>
        </w:rPr>
        <w:t>NLI</w:t>
      </w:r>
      <w:r w:rsidRPr="00E74121">
        <w:rPr>
          <w:rFonts w:ascii="Arial" w:eastAsia="Times New Roman" w:hAnsi="Arial" w:cs="Arial"/>
          <w:color w:val="000000"/>
          <w:rtl/>
        </w:rPr>
        <w:t xml:space="preserve">? (הסיבות שבגינן הוחלט שכן להכניס: א. יש כבר תקדים של מוסדות אחרים שהכניסו אינדקסים אחרים; ב. ניתן </w:t>
      </w:r>
      <w:proofErr w:type="spellStart"/>
      <w:r w:rsidRPr="00E74121">
        <w:rPr>
          <w:rFonts w:ascii="Arial" w:eastAsia="Times New Roman" w:hAnsi="Arial" w:cs="Arial"/>
          <w:color w:val="000000"/>
          <w:rtl/>
        </w:rPr>
        <w:t>לקנפג</w:t>
      </w:r>
      <w:proofErr w:type="spellEnd"/>
      <w:r w:rsidRPr="00E74121">
        <w:rPr>
          <w:rFonts w:ascii="Arial" w:eastAsia="Times New Roman" w:hAnsi="Arial" w:cs="Arial"/>
          <w:color w:val="000000"/>
          <w:rtl/>
        </w:rPr>
        <w:t xml:space="preserve"> את </w:t>
      </w:r>
      <w:proofErr w:type="spellStart"/>
      <w:r w:rsidRPr="00E74121">
        <w:rPr>
          <w:rFonts w:ascii="Arial" w:eastAsia="Times New Roman" w:hAnsi="Arial" w:cs="Arial"/>
          <w:color w:val="000000"/>
          <w:rtl/>
        </w:rPr>
        <w:t>פרימו</w:t>
      </w:r>
      <w:proofErr w:type="spellEnd"/>
      <w:r w:rsidRPr="00E74121">
        <w:rPr>
          <w:rFonts w:ascii="Arial" w:eastAsia="Times New Roman" w:hAnsi="Arial" w:cs="Arial"/>
          <w:color w:val="000000"/>
          <w:rtl/>
        </w:rPr>
        <w:t xml:space="preserve"> כך שלא יראה אינדקסים בלתי רצויים; ג. להכניס את הנושאים בתחומי יהדות וארץ ישראל)</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2. בעיות שנובעות מ"מיחזור </w:t>
      </w:r>
      <w:r w:rsidRPr="00E74121">
        <w:rPr>
          <w:rFonts w:ascii="Arial" w:eastAsia="Times New Roman" w:hAnsi="Arial" w:cs="Arial"/>
          <w:color w:val="000000"/>
        </w:rPr>
        <w:t>ISBN</w:t>
      </w:r>
      <w:r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לדוגמה: "מהפכת הענוות" </w:t>
      </w:r>
    </w:p>
    <w:p w:rsidR="00E74121" w:rsidRPr="00E74121" w:rsidRDefault="00E74121" w:rsidP="00E74121">
      <w:pPr>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Pr>
        <w:lastRenderedPageBreak/>
        <w:t>(CKB</w:t>
      </w:r>
      <w:proofErr w:type="gramStart"/>
      <w:r w:rsidRPr="00E74121">
        <w:rPr>
          <w:rFonts w:ascii="Arial" w:eastAsia="Times New Roman" w:hAnsi="Arial" w:cs="Arial"/>
          <w:color w:val="000000"/>
        </w:rPr>
        <w:t>)3800000000427244</w:t>
      </w:r>
      <w:proofErr w:type="gramEnd"/>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noProof/>
          <w:color w:val="000000"/>
        </w:rPr>
        <w:drawing>
          <wp:inline distT="0" distB="0" distL="0" distR="0">
            <wp:extent cx="5734050" cy="1857375"/>
            <wp:effectExtent l="0" t="0" r="0" b="9525"/>
            <wp:docPr id="2" name="Picture 2" descr="https://lh5.googleusercontent.com/T-CHRijN6IGVFtyXl0uUyp2UGkhlPjYe5LOThthkxu3JSg5dbIRaPQnTeHMu7GdD7tuP4Ja6oxqZytAud30-qms5dZHRArTkH6ueIqyNP5hI4r5SdVI25ssiY3Fs4VI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T-CHRijN6IGVFtyXl0uUyp2UGkhlPjYe5LOThthkxu3JSg5dbIRaPQnTeHMu7GdD7tuP4Ja6oxqZytAud30-qms5dZHRArTkH6ueIqyNP5hI4r5SdVI25ssiY3Fs4VIe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857375"/>
                    </a:xfrm>
                    <a:prstGeom prst="rect">
                      <a:avLst/>
                    </a:prstGeom>
                    <a:noFill/>
                    <a:ln>
                      <a:noFill/>
                    </a:ln>
                  </pic:spPr>
                </pic:pic>
              </a:graphicData>
            </a:graphic>
          </wp:inline>
        </w:drawing>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יש יותר מקישור אחד, וכל קישור מוביל לכותר אחר.</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הפתרון של אקס ליבריס היה פתיחת רשומות מקומיות עבור כל אחד מהכותרים.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3. קטלוג בעייתי של מוסדות אחרים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לדוגמה:</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מוסד מסוים מחק את הנושאים בלועזית והכניס נושאים בעברית.</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מוסד אחר שינה את הכותר בשדה 245 כך שיתאים לכרך ספציפי במקום לכל הסדרה.</w:t>
      </w:r>
    </w:p>
    <w:p w:rsidR="004643A8" w:rsidRDefault="004643A8" w:rsidP="00E74121">
      <w:pPr>
        <w:bidi/>
        <w:spacing w:after="0" w:line="240" w:lineRule="auto"/>
        <w:rPr>
          <w:rFonts w:ascii="Arial" w:eastAsia="Times New Roman" w:hAnsi="Arial" w:cs="Arial"/>
          <w:b/>
          <w:bCs/>
          <w:color w:val="0070C0"/>
          <w:sz w:val="24"/>
          <w:szCs w:val="24"/>
        </w:rPr>
      </w:pPr>
    </w:p>
    <w:p w:rsidR="00E74121" w:rsidRPr="00E74121" w:rsidRDefault="00E74121" w:rsidP="004643A8">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המלצת הוועדה: לארגן סדנה לקטלוג ב-</w:t>
      </w:r>
      <w:r w:rsidRPr="00E74121">
        <w:rPr>
          <w:rFonts w:ascii="Arial" w:eastAsia="Times New Roman" w:hAnsi="Arial" w:cs="Arial"/>
          <w:b/>
          <w:bCs/>
          <w:color w:val="0070C0"/>
          <w:sz w:val="28"/>
          <w:szCs w:val="28"/>
        </w:rPr>
        <w:t>CZ</w:t>
      </w:r>
      <w:r w:rsidRPr="00E74121">
        <w:rPr>
          <w:rFonts w:ascii="Arial" w:eastAsia="Times New Roman" w:hAnsi="Arial" w:cs="Arial"/>
          <w:b/>
          <w:bCs/>
          <w:color w:val="0070C0"/>
          <w:sz w:val="28"/>
          <w:szCs w:val="28"/>
          <w:rtl/>
        </w:rPr>
        <w:t xml:space="preserve"> במסגרת </w:t>
      </w:r>
      <w:proofErr w:type="spellStart"/>
      <w:r w:rsidRPr="00E74121">
        <w:rPr>
          <w:rFonts w:ascii="Arial" w:eastAsia="Times New Roman" w:hAnsi="Arial" w:cs="Arial"/>
          <w:b/>
          <w:bCs/>
          <w:color w:val="0070C0"/>
          <w:sz w:val="28"/>
          <w:szCs w:val="28"/>
          <w:rtl/>
        </w:rPr>
        <w:t>מאל"י</w:t>
      </w:r>
      <w:proofErr w:type="spellEnd"/>
      <w:r w:rsidRPr="00E74121">
        <w:rPr>
          <w:rFonts w:ascii="Arial" w:eastAsia="Times New Roman" w:hAnsi="Arial" w:cs="Arial"/>
          <w:b/>
          <w:bCs/>
          <w:color w:val="0070C0"/>
          <w:sz w:val="28"/>
          <w:szCs w:val="28"/>
          <w:rtl/>
        </w:rPr>
        <w:t xml:space="preserve"> לכל המוסדות בארץ שמשתמשים בעלמא וליצור כללים שיאפשרו קטלוג שיטתי בלי פגיעה בשדרוג רשומות ע"י מוסדות אחרים.</w:t>
      </w:r>
    </w:p>
    <w:p w:rsidR="00E74121" w:rsidRPr="00E74121" w:rsidRDefault="00E74121" w:rsidP="00E74121">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 xml:space="preserve">דפנה ותמר, שהן גם נציגות בקבוצת עבודה </w:t>
      </w:r>
      <w:proofErr w:type="spellStart"/>
      <w:r w:rsidRPr="00E74121">
        <w:rPr>
          <w:rFonts w:ascii="Arial" w:eastAsia="Times New Roman" w:hAnsi="Arial" w:cs="Arial"/>
          <w:b/>
          <w:bCs/>
          <w:color w:val="0070C0"/>
          <w:sz w:val="28"/>
          <w:szCs w:val="28"/>
          <w:rtl/>
        </w:rPr>
        <w:t>מאל"י</w:t>
      </w:r>
      <w:proofErr w:type="spellEnd"/>
      <w:r w:rsidRPr="00E74121">
        <w:rPr>
          <w:rFonts w:ascii="Arial" w:eastAsia="Times New Roman" w:hAnsi="Arial" w:cs="Arial"/>
          <w:b/>
          <w:bCs/>
          <w:color w:val="0070C0"/>
          <w:sz w:val="28"/>
          <w:szCs w:val="28"/>
          <w:rtl/>
        </w:rPr>
        <w:t xml:space="preserve"> עלמא, ינסו לקדם את הנושא.</w:t>
      </w:r>
    </w:p>
    <w:p w:rsidR="00E74121" w:rsidRPr="00E74121" w:rsidRDefault="00E74121" w:rsidP="00E74121">
      <w:pPr>
        <w:spacing w:after="24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עלמא ו-</w:t>
      </w:r>
      <w:r w:rsidRPr="00E74121">
        <w:rPr>
          <w:rFonts w:ascii="Arial" w:eastAsia="Times New Roman" w:hAnsi="Arial" w:cs="Arial"/>
          <w:b/>
          <w:bCs/>
          <w:color w:val="000000"/>
          <w:sz w:val="24"/>
          <w:szCs w:val="24"/>
          <w:u w:val="single"/>
        </w:rPr>
        <w:t>ULI</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אורן העלה את נושא ה-</w:t>
      </w:r>
      <w:r w:rsidRPr="00E74121">
        <w:rPr>
          <w:rFonts w:ascii="Arial" w:eastAsia="Times New Roman" w:hAnsi="Arial" w:cs="Arial"/>
          <w:color w:val="000000"/>
        </w:rPr>
        <w:t>ULI 0.3</w:t>
      </w:r>
      <w:r w:rsidRPr="00E74121">
        <w:rPr>
          <w:rFonts w:ascii="Arial" w:eastAsia="Times New Roman" w:hAnsi="Arial" w:cs="Arial"/>
          <w:color w:val="000000"/>
          <w:rtl/>
        </w:rPr>
        <w:t xml:space="preserve"> שיהיה בעלמא כ- </w:t>
      </w:r>
      <w:r w:rsidRPr="00E74121">
        <w:rPr>
          <w:rFonts w:ascii="Arial" w:eastAsia="Times New Roman" w:hAnsi="Arial" w:cs="Arial"/>
          <w:color w:val="000000"/>
        </w:rPr>
        <w:t>external resources</w:t>
      </w:r>
      <w:r w:rsidRPr="00E74121">
        <w:rPr>
          <w:rFonts w:ascii="Arial" w:eastAsia="Times New Roman" w:hAnsi="Arial" w:cs="Arial"/>
          <w:color w:val="000000"/>
          <w:rtl/>
        </w:rPr>
        <w:t xml:space="preserve"> שאפשר לחפש בו.</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אלחנן -יש קייס פתוח באקס ליבריס, ולא ברור למה הוא פתוח כל כך הרבה זמן.</w:t>
      </w:r>
    </w:p>
    <w:p w:rsidR="004643A8" w:rsidRDefault="004643A8" w:rsidP="00E74121">
      <w:pPr>
        <w:bidi/>
        <w:spacing w:after="0" w:line="240" w:lineRule="auto"/>
        <w:rPr>
          <w:rFonts w:ascii="Arial" w:eastAsia="Times New Roman" w:hAnsi="Arial" w:cs="Arial"/>
          <w:b/>
          <w:bCs/>
          <w:color w:val="0070C0"/>
          <w:sz w:val="28"/>
          <w:szCs w:val="28"/>
        </w:rPr>
      </w:pPr>
    </w:p>
    <w:p w:rsidR="00E74121" w:rsidRPr="00E74121" w:rsidRDefault="00E74121" w:rsidP="004643A8">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החלטה: לפתוח קייס ארצי להוספת  </w:t>
      </w:r>
      <w:r w:rsidRPr="00E74121">
        <w:rPr>
          <w:rFonts w:ascii="Arial" w:eastAsia="Times New Roman" w:hAnsi="Arial" w:cs="Arial"/>
          <w:b/>
          <w:bCs/>
          <w:color w:val="0070C0"/>
          <w:sz w:val="28"/>
          <w:szCs w:val="28"/>
        </w:rPr>
        <w:t>ULI 0.3</w:t>
      </w:r>
      <w:r w:rsidRPr="00E74121">
        <w:rPr>
          <w:rFonts w:ascii="Arial" w:eastAsia="Times New Roman" w:hAnsi="Arial" w:cs="Arial"/>
          <w:b/>
          <w:bCs/>
          <w:color w:val="0070C0"/>
          <w:sz w:val="28"/>
          <w:szCs w:val="28"/>
          <w:rtl/>
        </w:rPr>
        <w:t xml:space="preserve">  ל-</w:t>
      </w:r>
      <w:r w:rsidRPr="00E74121">
        <w:rPr>
          <w:rFonts w:ascii="Arial" w:eastAsia="Times New Roman" w:hAnsi="Arial" w:cs="Arial"/>
          <w:b/>
          <w:bCs/>
          <w:color w:val="0070C0"/>
          <w:sz w:val="28"/>
          <w:szCs w:val="28"/>
        </w:rPr>
        <w:t>external resources</w:t>
      </w:r>
      <w:r w:rsidRPr="00E74121">
        <w:rPr>
          <w:rFonts w:ascii="Arial" w:eastAsia="Times New Roman" w:hAnsi="Arial" w:cs="Arial"/>
          <w:b/>
          <w:bCs/>
          <w:color w:val="0070C0"/>
          <w:sz w:val="28"/>
          <w:szCs w:val="28"/>
          <w:rtl/>
        </w:rPr>
        <w:t xml:space="preserve"> בעלמא. </w:t>
      </w:r>
    </w:p>
    <w:p w:rsidR="00E74121" w:rsidRPr="00E74121" w:rsidRDefault="00E74121" w:rsidP="00E74121">
      <w:pPr>
        <w:spacing w:after="24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 xml:space="preserve">מספרי </w:t>
      </w:r>
      <w:r w:rsidRPr="00E74121">
        <w:rPr>
          <w:rFonts w:ascii="Arial" w:eastAsia="Times New Roman" w:hAnsi="Arial" w:cs="Arial"/>
          <w:b/>
          <w:bCs/>
          <w:color w:val="000000"/>
          <w:sz w:val="24"/>
          <w:szCs w:val="24"/>
          <w:u w:val="single"/>
        </w:rPr>
        <w:t>ORCID</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Pr>
        <w:t>ORCID</w:t>
      </w:r>
      <w:r w:rsidRPr="00E74121">
        <w:rPr>
          <w:rFonts w:ascii="Arial" w:eastAsia="Times New Roman" w:hAnsi="Arial" w:cs="Arial"/>
          <w:color w:val="000000"/>
          <w:rtl/>
        </w:rPr>
        <w:t xml:space="preserve"> הינו מספר מזהה ייחודי של החוקר שהוא יוצר לעצמו באתר </w:t>
      </w:r>
      <w:hyperlink r:id="rId12" w:history="1">
        <w:r w:rsidRPr="00E74121">
          <w:rPr>
            <w:rFonts w:ascii="Arial" w:eastAsia="Times New Roman" w:hAnsi="Arial" w:cs="Arial"/>
            <w:color w:val="1155CC"/>
            <w:u w:val="single"/>
          </w:rPr>
          <w:t>https://orcid.org</w:t>
        </w:r>
      </w:hyperlink>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המספר יסייע בניטור פרסומים (מערכות </w:t>
      </w:r>
      <w:r w:rsidRPr="00E74121">
        <w:rPr>
          <w:rFonts w:ascii="Arial" w:eastAsia="Times New Roman" w:hAnsi="Arial" w:cs="Arial"/>
          <w:color w:val="000000"/>
        </w:rPr>
        <w:t>CRIS</w:t>
      </w:r>
      <w:r w:rsidRPr="00E74121">
        <w:rPr>
          <w:rFonts w:ascii="Arial" w:eastAsia="Times New Roman" w:hAnsi="Arial" w:cs="Arial"/>
          <w:color w:val="000000"/>
          <w:rtl/>
        </w:rPr>
        <w:t xml:space="preserve"> ו-</w:t>
      </w:r>
      <w:r w:rsidRPr="00E74121">
        <w:rPr>
          <w:rFonts w:ascii="Arial" w:eastAsia="Times New Roman" w:hAnsi="Arial" w:cs="Arial"/>
          <w:color w:val="000000"/>
        </w:rPr>
        <w:t>Institutional repository</w:t>
      </w:r>
      <w:r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ניתן להכניס אותו בשדה 024 בצורה הזו:</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noProof/>
          <w:color w:val="000000"/>
        </w:rPr>
        <w:drawing>
          <wp:inline distT="0" distB="0" distL="0" distR="0">
            <wp:extent cx="2552700" cy="342900"/>
            <wp:effectExtent l="0" t="0" r="0" b="0"/>
            <wp:docPr id="1" name="Picture 1" descr="https://lh6.googleusercontent.com/Uxmto-XVI73MyVVhyWpkYTmC7Wq-qVeKFf2A3BE4npqKN0534GzIDxoMVuGVyO5lgiuF9VW2vE-5GqIk2_dLt0gFHNsuYE7MVG-fE8-qtuHqLAaFgWJEMTl-I17NvBAg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Uxmto-XVI73MyVVhyWpkYTmC7Wq-qVeKFf2A3BE4npqKN0534GzIDxoMVuGVyO5lgiuF9VW2vE-5GqIk2_dLt0gFHNsuYE7MVG-fE8-qtuHqLAaFgWJEMTl-I17NvBAg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342900"/>
                    </a:xfrm>
                    <a:prstGeom prst="rect">
                      <a:avLst/>
                    </a:prstGeom>
                    <a:noFill/>
                    <a:ln>
                      <a:noFill/>
                    </a:ln>
                  </pic:spPr>
                </pic:pic>
              </a:graphicData>
            </a:graphic>
          </wp:inline>
        </w:drawing>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 xml:space="preserve">למרות שמספר ה </w:t>
      </w:r>
      <w:r w:rsidRPr="00E74121">
        <w:rPr>
          <w:rFonts w:ascii="Arial" w:eastAsia="Times New Roman" w:hAnsi="Arial" w:cs="Arial"/>
          <w:color w:val="000000"/>
        </w:rPr>
        <w:t>ORCID</w:t>
      </w:r>
      <w:r w:rsidRPr="00E74121">
        <w:rPr>
          <w:rFonts w:ascii="Arial" w:eastAsia="Times New Roman" w:hAnsi="Arial" w:cs="Arial"/>
          <w:color w:val="000000"/>
          <w:rtl/>
        </w:rPr>
        <w:t xml:space="preserve"> נמצא במערכת </w:t>
      </w:r>
      <w:r w:rsidRPr="00E74121">
        <w:rPr>
          <w:rFonts w:ascii="Arial" w:eastAsia="Times New Roman" w:hAnsi="Arial" w:cs="Arial"/>
          <w:color w:val="000000"/>
        </w:rPr>
        <w:t>ORCID</w:t>
      </w:r>
      <w:r w:rsidRPr="00E74121">
        <w:rPr>
          <w:rFonts w:ascii="Arial" w:eastAsia="Times New Roman" w:hAnsi="Arial" w:cs="Arial"/>
          <w:color w:val="000000"/>
          <w:rtl/>
        </w:rPr>
        <w:t xml:space="preserve"> עצמה, עדיין יש חשיבות להכניס אותו גם לשדה 024 בזהויות כי זה מסייע לאבחנה בין אנשים בעלי אותו שם.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אפשר להוסיף גם השתייכות למוסד/מקום עבודה בשדה 373, אולם הדבר איננו בגדר חובה.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שדה 373 אפשר להכניס יותר מפעם אחת. אפשר להוסיף את השנים שבהן החוקר היה בכל מוסד בנפרד.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נשאלה השאלה על שמירת אחידות בשדה 373. אין חובה לכך, גם ב- </w:t>
      </w:r>
      <w:r w:rsidRPr="00E74121">
        <w:rPr>
          <w:rFonts w:ascii="Arial" w:eastAsia="Times New Roman" w:hAnsi="Arial" w:cs="Arial"/>
          <w:color w:val="000000"/>
        </w:rPr>
        <w:t>LC</w:t>
      </w:r>
      <w:r w:rsidRPr="00E74121">
        <w:rPr>
          <w:rFonts w:ascii="Arial" w:eastAsia="Times New Roman" w:hAnsi="Arial" w:cs="Arial"/>
          <w:color w:val="000000"/>
          <w:rtl/>
        </w:rPr>
        <w:t xml:space="preserve"> אין אחידות בשדה זה אך אפשר יהיה להכניס לעלמא </w:t>
      </w:r>
      <w:r w:rsidRPr="00E74121">
        <w:rPr>
          <w:rFonts w:ascii="Arial" w:eastAsia="Times New Roman" w:hAnsi="Arial" w:cs="Arial"/>
          <w:color w:val="000000"/>
        </w:rPr>
        <w:t>non-mandatory controlled vocabulary</w:t>
      </w:r>
      <w:r w:rsidRPr="00E74121">
        <w:rPr>
          <w:rFonts w:ascii="Arial" w:eastAsia="Times New Roman" w:hAnsi="Arial" w:cs="Arial"/>
          <w:color w:val="000000"/>
          <w:rtl/>
        </w:rPr>
        <w:t xml:space="preserve">  וכך לשלוט על אחידות לפחות של המוסדות בארץ. </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lastRenderedPageBreak/>
        <w:t xml:space="preserve">ירדנה: בקשר למפתח חיפה, הועברה למו"לים בקשה שלכל המחברים יהיו מספרי </w:t>
      </w:r>
      <w:r w:rsidRPr="00E74121">
        <w:rPr>
          <w:rFonts w:ascii="Arial" w:eastAsia="Times New Roman" w:hAnsi="Arial" w:cs="Arial"/>
          <w:color w:val="000000"/>
        </w:rPr>
        <w:t>ORCID</w:t>
      </w:r>
      <w:r w:rsidRPr="00E74121">
        <w:rPr>
          <w:rFonts w:ascii="Arial" w:eastAsia="Times New Roman" w:hAnsi="Arial" w:cs="Arial"/>
          <w:color w:val="000000"/>
          <w:rtl/>
        </w:rPr>
        <w:t xml:space="preserve"> (כדי שיהיה קל יותר לזהות אותם), אולם סביר שהיא לא תיענה בחיוב, שכן ברוב המאמרים בחו"ל עדיין אין שימוש במספרים אלו.</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רואי: בטכניון המטרה היא שמחברי תזות יפתחו מספרי </w:t>
      </w:r>
      <w:r w:rsidRPr="00E74121">
        <w:rPr>
          <w:rFonts w:ascii="Arial" w:eastAsia="Times New Roman" w:hAnsi="Arial" w:cs="Arial"/>
          <w:color w:val="000000"/>
        </w:rPr>
        <w:t>ORCID</w:t>
      </w:r>
      <w:r w:rsidRPr="00E74121">
        <w:rPr>
          <w:rFonts w:ascii="Arial" w:eastAsia="Times New Roman" w:hAnsi="Arial" w:cs="Arial"/>
          <w:color w:val="000000"/>
          <w:rtl/>
        </w:rPr>
        <w:t xml:space="preserve"> כדי שניתן יהיה להוסיף ברשומות הזיהוי כבר בשלב קטלוג התזה את המספר.</w:t>
      </w:r>
    </w:p>
    <w:p w:rsidR="004643A8" w:rsidRDefault="004643A8" w:rsidP="00E74121">
      <w:pPr>
        <w:bidi/>
        <w:spacing w:after="0" w:line="240" w:lineRule="auto"/>
        <w:rPr>
          <w:rFonts w:ascii="Arial" w:eastAsia="Times New Roman" w:hAnsi="Arial" w:cs="Arial"/>
          <w:b/>
          <w:bCs/>
          <w:color w:val="0070C0"/>
          <w:sz w:val="28"/>
          <w:szCs w:val="28"/>
        </w:rPr>
      </w:pPr>
    </w:p>
    <w:p w:rsidR="00E74121" w:rsidRPr="00E74121" w:rsidRDefault="00E74121" w:rsidP="004643A8">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 xml:space="preserve">המלצה: להתחיל להשתמש בשדה 7 024 אם ידוע מספר ה- </w:t>
      </w:r>
      <w:r w:rsidRPr="00E74121">
        <w:rPr>
          <w:rFonts w:ascii="Arial" w:eastAsia="Times New Roman" w:hAnsi="Arial" w:cs="Arial"/>
          <w:b/>
          <w:bCs/>
          <w:color w:val="0070C0"/>
          <w:sz w:val="28"/>
          <w:szCs w:val="28"/>
        </w:rPr>
        <w:t>ORCID</w:t>
      </w:r>
    </w:p>
    <w:p w:rsidR="00E74121" w:rsidRPr="00E74121" w:rsidRDefault="00E74121" w:rsidP="00E74121">
      <w:pPr>
        <w:spacing w:after="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מדיניות הטיפול בחומר אלקטרוני שכבר אין אליו גישה</w:t>
      </w:r>
    </w:p>
    <w:p w:rsidR="004643A8" w:rsidRDefault="00E74121" w:rsidP="004643A8">
      <w:pPr>
        <w:bidi/>
        <w:spacing w:after="0" w:line="240" w:lineRule="auto"/>
        <w:rPr>
          <w:rFonts w:ascii="Arial" w:eastAsia="Times New Roman" w:hAnsi="Arial" w:cs="Arial"/>
          <w:color w:val="000000"/>
          <w:rtl/>
        </w:rPr>
      </w:pPr>
      <w:r w:rsidRPr="00E74121">
        <w:rPr>
          <w:rFonts w:ascii="Arial" w:eastAsia="Times New Roman" w:hAnsi="Arial" w:cs="Arial"/>
          <w:color w:val="000000"/>
          <w:rtl/>
        </w:rPr>
        <w:t xml:space="preserve">אלחנן - </w:t>
      </w:r>
      <w:proofErr w:type="spellStart"/>
      <w:r w:rsidRPr="00E74121">
        <w:rPr>
          <w:rFonts w:ascii="Arial" w:eastAsia="Times New Roman" w:hAnsi="Arial" w:cs="Arial"/>
          <w:color w:val="000000"/>
          <w:rtl/>
        </w:rPr>
        <w:t>דיאקטי</w:t>
      </w:r>
      <w:r w:rsidR="004643A8">
        <w:rPr>
          <w:rFonts w:ascii="Arial" w:eastAsia="Times New Roman" w:hAnsi="Arial" w:cs="Arial" w:hint="cs"/>
          <w:color w:val="000000"/>
          <w:rtl/>
        </w:rPr>
        <w:t>בצ</w:t>
      </w:r>
      <w:r w:rsidRPr="00E74121">
        <w:rPr>
          <w:rFonts w:ascii="Arial" w:eastAsia="Times New Roman" w:hAnsi="Arial" w:cs="Arial"/>
          <w:color w:val="000000"/>
          <w:rtl/>
        </w:rPr>
        <w:t>יה</w:t>
      </w:r>
      <w:proofErr w:type="spellEnd"/>
      <w:r w:rsidRPr="00E74121">
        <w:rPr>
          <w:rFonts w:ascii="Arial" w:eastAsia="Times New Roman" w:hAnsi="Arial" w:cs="Arial"/>
          <w:color w:val="000000"/>
          <w:rtl/>
        </w:rPr>
        <w:t xml:space="preserve"> של פורטפוליו - עלמא היה אמור לייצא ל-</w:t>
      </w:r>
      <w:r w:rsidRPr="00E74121">
        <w:rPr>
          <w:rFonts w:ascii="Arial" w:eastAsia="Times New Roman" w:hAnsi="Arial" w:cs="Arial"/>
          <w:color w:val="000000"/>
        </w:rPr>
        <w:t>NLI</w:t>
      </w:r>
      <w:r w:rsidRPr="00E74121">
        <w:rPr>
          <w:rFonts w:ascii="Arial" w:eastAsia="Times New Roman" w:hAnsi="Arial" w:cs="Arial"/>
          <w:color w:val="000000"/>
          <w:rtl/>
        </w:rPr>
        <w:t xml:space="preserve"> רשימה שהיא למחיקה. היה באג שמנע זאת. הבאג אמור להיות מסודר בפברואר.</w:t>
      </w:r>
      <w:r w:rsidR="004643A8">
        <w:rPr>
          <w:rFonts w:ascii="Arial" w:eastAsia="Times New Roman" w:hAnsi="Arial" w:cs="Arial" w:hint="cs"/>
          <w:color w:val="000000"/>
          <w:rtl/>
        </w:rPr>
        <w:t xml:space="preserve"> </w:t>
      </w:r>
    </w:p>
    <w:p w:rsidR="004643A8" w:rsidRDefault="004643A8" w:rsidP="004643A8">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אחרי שהתיקון יצא, הספריות של עלמא יצטרכו לשלוח את כל הקטלוג שלהן מחדש.</w:t>
      </w:r>
    </w:p>
    <w:p w:rsidR="004643A8" w:rsidRDefault="004643A8" w:rsidP="00E74121">
      <w:pPr>
        <w:bidi/>
        <w:spacing w:after="0" w:line="240" w:lineRule="auto"/>
        <w:rPr>
          <w:rFonts w:ascii="Arial" w:eastAsia="Times New Roman" w:hAnsi="Arial" w:cs="Arial"/>
          <w:b/>
          <w:bCs/>
          <w:color w:val="000000"/>
          <w:sz w:val="24"/>
          <w:szCs w:val="24"/>
          <w:u w:val="single"/>
          <w:rtl/>
        </w:rPr>
      </w:pPr>
    </w:p>
    <w:p w:rsidR="00E74121" w:rsidRPr="00E74121" w:rsidRDefault="00E74121" w:rsidP="004643A8">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 xml:space="preserve">זהויות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שאלה של ירדנה: מה קורה עם </w:t>
      </w:r>
      <w:r w:rsidRPr="00E74121">
        <w:rPr>
          <w:rFonts w:ascii="Arial" w:eastAsia="Times New Roman" w:hAnsi="Arial" w:cs="Arial"/>
          <w:color w:val="000000"/>
        </w:rPr>
        <w:t>LCN</w:t>
      </w:r>
      <w:r w:rsidR="004643A8">
        <w:rPr>
          <w:rFonts w:ascii="Arial" w:eastAsia="Times New Roman" w:hAnsi="Arial" w:cs="Arial" w:hint="cs"/>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תשובה של אלחנן: יש </w:t>
      </w:r>
      <w:r w:rsidRPr="00E74121">
        <w:rPr>
          <w:rFonts w:ascii="Arial" w:eastAsia="Times New Roman" w:hAnsi="Arial" w:cs="Arial"/>
          <w:color w:val="000000"/>
        </w:rPr>
        <w:t>LCSH</w:t>
      </w:r>
      <w:r w:rsidRPr="00E74121">
        <w:rPr>
          <w:rFonts w:ascii="Arial" w:eastAsia="Times New Roman" w:hAnsi="Arial" w:cs="Arial"/>
          <w:color w:val="000000"/>
          <w:rtl/>
        </w:rPr>
        <w:t xml:space="preserve"> אבל את השמות מקבלים מ-</w:t>
      </w:r>
      <w:r w:rsidRPr="00E74121">
        <w:rPr>
          <w:rFonts w:ascii="Arial" w:eastAsia="Times New Roman" w:hAnsi="Arial" w:cs="Arial"/>
          <w:color w:val="000000"/>
        </w:rPr>
        <w:t>VIAF</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כ-1000+ רשומות זיהוי נוצרות בחודש מ-</w:t>
      </w:r>
      <w:r w:rsidRPr="00E74121">
        <w:rPr>
          <w:rFonts w:ascii="Arial" w:eastAsia="Times New Roman" w:hAnsi="Arial" w:cs="Arial"/>
          <w:color w:val="000000"/>
        </w:rPr>
        <w:t>VIAF</w:t>
      </w:r>
      <w:r w:rsidRPr="00E74121">
        <w:rPr>
          <w:rFonts w:ascii="Arial" w:eastAsia="Times New Roman" w:hAnsi="Arial" w:cs="Arial"/>
          <w:color w:val="000000"/>
          <w:rtl/>
        </w:rPr>
        <w:t>.</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בקשה של </w:t>
      </w:r>
      <w:proofErr w:type="spellStart"/>
      <w:r w:rsidRPr="00E74121">
        <w:rPr>
          <w:rFonts w:ascii="Arial" w:eastAsia="Times New Roman" w:hAnsi="Arial" w:cs="Arial"/>
          <w:color w:val="000000"/>
          <w:rtl/>
        </w:rPr>
        <w:t>ריני</w:t>
      </w:r>
      <w:proofErr w:type="spellEnd"/>
      <w:r w:rsidRPr="00E74121">
        <w:rPr>
          <w:rFonts w:ascii="Arial" w:eastAsia="Times New Roman" w:hAnsi="Arial" w:cs="Arial"/>
          <w:color w:val="000000"/>
          <w:rtl/>
        </w:rPr>
        <w:t xml:space="preserve"> מטעם הלאומית שמי שמקטלג בלועזית יבדוק תמיד ב- </w:t>
      </w:r>
      <w:r w:rsidRPr="00E74121">
        <w:rPr>
          <w:rFonts w:ascii="Arial" w:eastAsia="Times New Roman" w:hAnsi="Arial" w:cs="Arial"/>
          <w:color w:val="000000"/>
        </w:rPr>
        <w:t>OCLC</w:t>
      </w:r>
      <w:r w:rsidRPr="00E74121">
        <w:rPr>
          <w:rFonts w:ascii="Arial" w:eastAsia="Times New Roman" w:hAnsi="Arial" w:cs="Arial"/>
          <w:color w:val="000000"/>
          <w:rtl/>
        </w:rPr>
        <w:t xml:space="preserve"> שאין זהות קיימת לאדם אחר בעל אותו שם, למשל</w:t>
      </w:r>
      <w:r w:rsidRPr="00E74121">
        <w:rPr>
          <w:rFonts w:ascii="Arial" w:eastAsia="Times New Roman" w:hAnsi="Arial" w:cs="Arial"/>
          <w:b/>
          <w:bCs/>
          <w:color w:val="FF0000"/>
          <w:rtl/>
        </w:rPr>
        <w:t xml:space="preserve"> </w:t>
      </w:r>
      <w:r w:rsidRPr="00E74121">
        <w:rPr>
          <w:rFonts w:ascii="Arial" w:eastAsia="Times New Roman" w:hAnsi="Arial" w:cs="Arial"/>
          <w:color w:val="000000"/>
          <w:rtl/>
        </w:rPr>
        <w:t>מיכל שוורץ, שיכול להיות שיש כבר זהות עבור מחברת בשם כזה (וזה לא בהכרח זו שעבורה רוצים ליצור רשומת זיהוי).</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8"/>
          <w:szCs w:val="28"/>
        </w:rPr>
      </w:pPr>
      <w:r w:rsidRPr="00E74121">
        <w:rPr>
          <w:rFonts w:ascii="Arial" w:eastAsia="Times New Roman" w:hAnsi="Arial" w:cs="Arial"/>
          <w:b/>
          <w:bCs/>
          <w:color w:val="0070C0"/>
          <w:sz w:val="28"/>
          <w:szCs w:val="28"/>
          <w:rtl/>
        </w:rPr>
        <w:t>המלצה: חשוב לבדוק ב-</w:t>
      </w:r>
      <w:r w:rsidRPr="00E74121">
        <w:rPr>
          <w:rFonts w:ascii="Arial" w:eastAsia="Times New Roman" w:hAnsi="Arial" w:cs="Arial"/>
          <w:b/>
          <w:bCs/>
          <w:color w:val="0070C0"/>
          <w:sz w:val="28"/>
          <w:szCs w:val="28"/>
        </w:rPr>
        <w:t>OCLC</w:t>
      </w:r>
      <w:r w:rsidRPr="00E74121">
        <w:rPr>
          <w:rFonts w:ascii="Arial" w:eastAsia="Times New Roman" w:hAnsi="Arial" w:cs="Arial"/>
          <w:b/>
          <w:bCs/>
          <w:color w:val="0070C0"/>
          <w:sz w:val="28"/>
          <w:szCs w:val="28"/>
          <w:rtl/>
        </w:rPr>
        <w:t xml:space="preserve"> גם שמות בעברית ובכלל: אם מקטלגים בשפה אחת ובודקים את הזהות בשפה הזו, לא לשכוח לבדוק גם אם קיימת זהות בשפה השנייה, אנגלית מול עברית/ערבית/קירילית והפוך.</w:t>
      </w:r>
    </w:p>
    <w:p w:rsidR="00E74121" w:rsidRPr="00E74121" w:rsidRDefault="00E74121" w:rsidP="00E74121">
      <w:pPr>
        <w:spacing w:after="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אלחנן</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אפשר ליצור רמיזה זמנית עם אינדיקטור שני 9, ואח"כ הרמיזה נמחקת. הרמיזה נשארת למשך כשבועיים.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זה נועד לתיקונים בעלמא.</w:t>
      </w:r>
    </w:p>
    <w:p w:rsidR="00E74121" w:rsidRPr="00E74121" w:rsidRDefault="00E74121" w:rsidP="00E74121">
      <w:pPr>
        <w:spacing w:after="24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ירושלים ומקום הוצאה לאור בספרות תורנית</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אהבה: לעיתים מקטלגים את ירושלים כמקום הוצאה לאור כי זה כתוב בשער, אבל זה לא בהכרח כך, כי יכול להיות שמדובר באמירה דתית.</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לפי </w:t>
      </w:r>
      <w:r w:rsidRPr="00E74121">
        <w:rPr>
          <w:rFonts w:ascii="Arial" w:eastAsia="Times New Roman" w:hAnsi="Arial" w:cs="Arial"/>
          <w:color w:val="000000"/>
        </w:rPr>
        <w:t>RDA</w:t>
      </w:r>
      <w:r w:rsidRPr="00E74121">
        <w:rPr>
          <w:rFonts w:ascii="Arial" w:eastAsia="Times New Roman" w:hAnsi="Arial" w:cs="Arial"/>
          <w:color w:val="000000"/>
          <w:rtl/>
        </w:rPr>
        <w:t xml:space="preserve"> מקום בשער הוא לא בהכרח מקום הוצאה לאור.</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(דוגמה: הספר </w:t>
      </w:r>
      <w:r w:rsidRPr="00E74121">
        <w:rPr>
          <w:rFonts w:ascii="Arial" w:eastAsia="Times New Roman" w:hAnsi="Arial" w:cs="Arial"/>
          <w:color w:val="000000"/>
          <w:u w:val="single"/>
          <w:rtl/>
        </w:rPr>
        <w:t>מכון ירושלים</w:t>
      </w:r>
      <w:r w:rsidRPr="00E74121">
        <w:rPr>
          <w:rFonts w:ascii="Arial" w:eastAsia="Times New Roman" w:hAnsi="Arial" w:cs="Arial"/>
          <w:color w:val="000000"/>
          <w:rtl/>
        </w:rPr>
        <w:t xml:space="preserve"> בשער כתוב "ירושלים", אבל מאחורי עמוד השער כתוב "אשדוד". במקרה כזה יש לכתוב את מקום ההוצאה לאור "אשדוד" ולהוסיף הערה).</w:t>
      </w:r>
    </w:p>
    <w:p w:rsidR="004643A8" w:rsidRDefault="004643A8" w:rsidP="00E74121">
      <w:pPr>
        <w:bidi/>
        <w:spacing w:after="0" w:line="240" w:lineRule="auto"/>
        <w:rPr>
          <w:rFonts w:ascii="Arial" w:eastAsia="Times New Roman" w:hAnsi="Arial" w:cs="Arial"/>
          <w:b/>
          <w:bCs/>
          <w:color w:val="0070C0"/>
          <w:sz w:val="28"/>
          <w:szCs w:val="28"/>
          <w:rtl/>
        </w:rPr>
      </w:pPr>
    </w:p>
    <w:p w:rsidR="00E74121" w:rsidRPr="00E74121" w:rsidRDefault="00E74121" w:rsidP="004643A8">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החלטה: לכתוב את מקום ההוצאה כשהוא ידוע, ולא להתחשב בעמוד השער.</w:t>
      </w:r>
    </w:p>
    <w:p w:rsidR="00E74121" w:rsidRPr="00E74121" w:rsidRDefault="00E74121" w:rsidP="00E74121">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רצוי להוסיף הערה כגון: "בשער: ירושלים"</w:t>
      </w:r>
    </w:p>
    <w:p w:rsidR="00E74121" w:rsidRPr="00E74121" w:rsidRDefault="00E74121" w:rsidP="00E74121">
      <w:pPr>
        <w:spacing w:after="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עדכונים מ- (</w:t>
      </w:r>
      <w:r w:rsidRPr="00E74121">
        <w:rPr>
          <w:rFonts w:ascii="Arial" w:eastAsia="Times New Roman" w:hAnsi="Arial" w:cs="Arial"/>
          <w:b/>
          <w:bCs/>
          <w:color w:val="000000"/>
          <w:sz w:val="24"/>
          <w:szCs w:val="24"/>
          <w:u w:val="single"/>
        </w:rPr>
        <w:t>RDA Steering Committee</w:t>
      </w:r>
      <w:r w:rsidRPr="00E74121">
        <w:rPr>
          <w:rFonts w:ascii="Arial" w:eastAsia="Times New Roman" w:hAnsi="Arial" w:cs="Arial"/>
          <w:b/>
          <w:bCs/>
          <w:color w:val="000000"/>
          <w:sz w:val="24"/>
          <w:szCs w:val="24"/>
          <w:u w:val="single"/>
          <w:rtl/>
        </w:rPr>
        <w:t xml:space="preserve"> -  </w:t>
      </w:r>
      <w:r w:rsidRPr="00E74121">
        <w:rPr>
          <w:rFonts w:ascii="Arial" w:eastAsia="Times New Roman" w:hAnsi="Arial" w:cs="Arial"/>
          <w:b/>
          <w:bCs/>
          <w:color w:val="000000"/>
          <w:sz w:val="24"/>
          <w:szCs w:val="24"/>
          <w:u w:val="single"/>
        </w:rPr>
        <w:t>RSC</w:t>
      </w:r>
      <w:r w:rsidRPr="00E74121">
        <w:rPr>
          <w:rFonts w:ascii="Arial" w:eastAsia="Times New Roman" w:hAnsi="Arial" w:cs="Arial"/>
          <w:b/>
          <w:bCs/>
          <w:color w:val="000000"/>
          <w:sz w:val="24"/>
          <w:szCs w:val="24"/>
          <w:u w:val="single"/>
          <w:rtl/>
        </w:rPr>
        <w:t>) אהבה</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Pr>
        <w:t>RDA</w:t>
      </w:r>
      <w:r w:rsidRPr="00E74121">
        <w:rPr>
          <w:rFonts w:ascii="Arial" w:eastAsia="Times New Roman" w:hAnsi="Arial" w:cs="Arial"/>
          <w:color w:val="000000"/>
          <w:rtl/>
        </w:rPr>
        <w:t xml:space="preserve"> החדש כולל יותר אפשרויות להתאמה לפי מדינות ולפי שפות</w:t>
      </w:r>
    </w:p>
    <w:p w:rsidR="004643A8" w:rsidRDefault="004643A8" w:rsidP="00E74121">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ב-</w:t>
      </w:r>
      <w:r w:rsidRPr="00E74121">
        <w:rPr>
          <w:rFonts w:ascii="Arial" w:eastAsia="Times New Roman" w:hAnsi="Arial" w:cs="Arial"/>
          <w:color w:val="000000"/>
        </w:rPr>
        <w:t>EURIG</w:t>
      </w:r>
      <w:r w:rsidRPr="00E74121">
        <w:rPr>
          <w:rFonts w:ascii="Arial" w:eastAsia="Times New Roman" w:hAnsi="Arial" w:cs="Arial"/>
          <w:color w:val="000000"/>
          <w:rtl/>
        </w:rPr>
        <w:t xml:space="preserve"> מקימים קבוצת עבודה חדשה: קבוצת </w:t>
      </w:r>
      <w:r w:rsidRPr="00E74121">
        <w:rPr>
          <w:rFonts w:ascii="Arial" w:eastAsia="Times New Roman" w:hAnsi="Arial" w:cs="Arial"/>
          <w:color w:val="000000"/>
        </w:rPr>
        <w:t>Application profile</w:t>
      </w:r>
      <w:r w:rsidRPr="00E74121">
        <w:rPr>
          <w:rFonts w:ascii="Arial" w:eastAsia="Times New Roman" w:hAnsi="Arial" w:cs="Arial"/>
          <w:color w:val="000000"/>
          <w:rtl/>
        </w:rPr>
        <w:t xml:space="preserve"> (אילו רכיבים חובה </w:t>
      </w:r>
      <w:proofErr w:type="spellStart"/>
      <w:r w:rsidRPr="00E74121">
        <w:rPr>
          <w:rFonts w:ascii="Arial" w:eastAsia="Times New Roman" w:hAnsi="Arial" w:cs="Arial"/>
          <w:color w:val="000000"/>
          <w:rtl/>
        </w:rPr>
        <w:t>בקיטלוג</w:t>
      </w:r>
      <w:proofErr w:type="spellEnd"/>
      <w:r w:rsidRPr="00E74121">
        <w:rPr>
          <w:rFonts w:ascii="Arial" w:eastAsia="Times New Roman" w:hAnsi="Arial" w:cs="Arial"/>
          <w:color w:val="000000"/>
          <w:rtl/>
        </w:rPr>
        <w:t xml:space="preserve">, למשל שלכל רשומה יהיה שדה 245). בנוסף יש גם </w:t>
      </w:r>
      <w:r w:rsidRPr="00E74121">
        <w:rPr>
          <w:rFonts w:ascii="Arial" w:eastAsia="Times New Roman" w:hAnsi="Arial" w:cs="Arial"/>
          <w:color w:val="000000"/>
        </w:rPr>
        <w:t>policy statements</w:t>
      </w:r>
      <w:r w:rsidRPr="00E74121">
        <w:rPr>
          <w:rFonts w:ascii="Arial" w:eastAsia="Times New Roman" w:hAnsi="Arial" w:cs="Arial"/>
          <w:color w:val="000000"/>
          <w:rtl/>
        </w:rPr>
        <w:t xml:space="preserve"> (מסמכי מדיניות - איזה מידע לרשום ואיך).</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4"/>
          <w:szCs w:val="24"/>
        </w:rPr>
      </w:pPr>
      <w:r w:rsidRPr="00E74121">
        <w:rPr>
          <w:rFonts w:ascii="Arial" w:eastAsia="Times New Roman" w:hAnsi="Arial" w:cs="Arial"/>
          <w:color w:val="000000"/>
          <w:rtl/>
        </w:rPr>
        <w:t>שינויים: יצירות דיאכרוניות, מבנה ה-</w:t>
      </w:r>
      <w:r w:rsidRPr="00E74121">
        <w:rPr>
          <w:rFonts w:ascii="Arial" w:eastAsia="Times New Roman" w:hAnsi="Arial" w:cs="Arial"/>
          <w:color w:val="000000"/>
        </w:rPr>
        <w:t>TOOLKIT</w:t>
      </w:r>
      <w:r w:rsidRPr="00E74121">
        <w:rPr>
          <w:rFonts w:ascii="Arial" w:eastAsia="Times New Roman" w:hAnsi="Arial" w:cs="Arial"/>
          <w:color w:val="000000"/>
          <w:rtl/>
        </w:rPr>
        <w:t xml:space="preserve"> (במיוחד הנספחים), זכר/נקבה במונחים מקשרים.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lastRenderedPageBreak/>
        <w:t>תכננו 1750 מונחים מקשרים, בפועל יש 3044.</w:t>
      </w:r>
    </w:p>
    <w:p w:rsidR="004643A8" w:rsidRDefault="004643A8" w:rsidP="00E74121">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בקשה ישראלית שהתקבלה: במקום מונח אחד </w:t>
      </w:r>
      <w:r w:rsidRPr="00E74121">
        <w:rPr>
          <w:rFonts w:ascii="Arial" w:eastAsia="Times New Roman" w:hAnsi="Arial" w:cs="Arial"/>
          <w:color w:val="000000"/>
        </w:rPr>
        <w:t>defendant</w:t>
      </w:r>
      <w:r w:rsidRPr="00E74121">
        <w:rPr>
          <w:rFonts w:ascii="Arial" w:eastAsia="Times New Roman" w:hAnsi="Arial" w:cs="Arial"/>
          <w:color w:val="000000"/>
          <w:rtl/>
        </w:rPr>
        <w:t xml:space="preserve"> פוצל המונח וב-</w:t>
      </w:r>
      <w:r w:rsidRPr="00E74121">
        <w:rPr>
          <w:rFonts w:ascii="Arial" w:eastAsia="Times New Roman" w:hAnsi="Arial" w:cs="Arial"/>
          <w:color w:val="000000"/>
        </w:rPr>
        <w:t>RDA</w:t>
      </w:r>
      <w:r w:rsidRPr="00E74121">
        <w:rPr>
          <w:rFonts w:ascii="Arial" w:eastAsia="Times New Roman" w:hAnsi="Arial" w:cs="Arial"/>
          <w:color w:val="000000"/>
          <w:rtl/>
        </w:rPr>
        <w:t xml:space="preserve"> החדש ניתן יהיה להבחין בין נאשם לבין נתבע.</w:t>
      </w:r>
    </w:p>
    <w:p w:rsidR="004643A8" w:rsidRDefault="004643A8" w:rsidP="00E74121">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טרם נסגר: איך לגשר בין </w:t>
      </w:r>
      <w:r w:rsidRPr="00E74121">
        <w:rPr>
          <w:rFonts w:ascii="Arial" w:eastAsia="Times New Roman" w:hAnsi="Arial" w:cs="Arial"/>
          <w:color w:val="000000"/>
        </w:rPr>
        <w:t>LRM</w:t>
      </w:r>
      <w:r w:rsidRPr="00E74121">
        <w:rPr>
          <w:rFonts w:ascii="Arial" w:eastAsia="Times New Roman" w:hAnsi="Arial" w:cs="Arial"/>
          <w:color w:val="000000"/>
          <w:rtl/>
        </w:rPr>
        <w:t xml:space="preserve"> לבין סוכנים לא אנושיים, איך לאתר ולהוציא את האפליה לטובת תרבויות המערב (לדוגמה: העימוד בתלמוד נחשב </w:t>
      </w:r>
      <w:r w:rsidRPr="00E74121">
        <w:rPr>
          <w:rFonts w:ascii="Arial" w:eastAsia="Times New Roman" w:hAnsi="Arial" w:cs="Arial"/>
          <w:color w:val="000000"/>
        </w:rPr>
        <w:t>misleading pagination</w:t>
      </w:r>
      <w:r w:rsidRPr="00E74121">
        <w:rPr>
          <w:rFonts w:ascii="Arial" w:eastAsia="Times New Roman" w:hAnsi="Arial" w:cs="Arial"/>
          <w:color w:val="000000"/>
          <w:rtl/>
        </w:rPr>
        <w:t>).</w:t>
      </w:r>
    </w:p>
    <w:p w:rsidR="004643A8" w:rsidRDefault="004643A8" w:rsidP="00E74121">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תהיה תמיכה ב-</w:t>
      </w:r>
      <w:r w:rsidRPr="00E74121">
        <w:rPr>
          <w:rFonts w:ascii="Arial" w:eastAsia="Times New Roman" w:hAnsi="Arial" w:cs="Arial"/>
          <w:color w:val="000000"/>
        </w:rPr>
        <w:t>TOOLKIT</w:t>
      </w:r>
      <w:r w:rsidRPr="00E74121">
        <w:rPr>
          <w:rFonts w:ascii="Arial" w:eastAsia="Times New Roman" w:hAnsi="Arial" w:cs="Arial"/>
          <w:color w:val="000000"/>
          <w:rtl/>
        </w:rPr>
        <w:t xml:space="preserve"> לכתיבה מימין לשמאל, ויהיה תרגום לערבית (ע"י </w:t>
      </w:r>
      <w:proofErr w:type="spellStart"/>
      <w:r w:rsidRPr="00E74121">
        <w:rPr>
          <w:rFonts w:ascii="Arial" w:eastAsia="Times New Roman" w:hAnsi="Arial" w:cs="Arial"/>
          <w:color w:val="000000"/>
          <w:rtl/>
        </w:rPr>
        <w:t>ביבליוטקה</w:t>
      </w:r>
      <w:proofErr w:type="spellEnd"/>
      <w:r w:rsidRPr="00E74121">
        <w:rPr>
          <w:rFonts w:ascii="Arial" w:eastAsia="Times New Roman" w:hAnsi="Arial" w:cs="Arial"/>
          <w:color w:val="000000"/>
          <w:rtl/>
        </w:rPr>
        <w:t xml:space="preserve"> </w:t>
      </w:r>
      <w:proofErr w:type="spellStart"/>
      <w:r w:rsidRPr="00E74121">
        <w:rPr>
          <w:rFonts w:ascii="Arial" w:eastAsia="Times New Roman" w:hAnsi="Arial" w:cs="Arial"/>
          <w:color w:val="000000"/>
          <w:rtl/>
        </w:rPr>
        <w:t>אלכסנדרינה</w:t>
      </w:r>
      <w:proofErr w:type="spellEnd"/>
      <w:r w:rsidRPr="00E74121">
        <w:rPr>
          <w:rFonts w:ascii="Arial" w:eastAsia="Times New Roman" w:hAnsi="Arial" w:cs="Arial"/>
          <w:color w:val="000000"/>
          <w:rtl/>
        </w:rPr>
        <w:t xml:space="preserve">). כבר התקבלו 10 קבצים של התרגום לערבית; ירדנה דיווחה שיש כמה דברים שהם שונים ממה שנהוג לכתוב בארץ. </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השאלה היא האם לשנות לפי החידושים שלהם, או רק דברים שמלכתחילה לא היה תרגום לקחת מהם.</w:t>
      </w:r>
    </w:p>
    <w:p w:rsidR="00E74121" w:rsidRPr="00E74121" w:rsidRDefault="00E74121" w:rsidP="00E74121">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צריך לחכות שכל התרגומים יפורסמו.</w:t>
      </w:r>
    </w:p>
    <w:p w:rsidR="004643A8" w:rsidRDefault="004643A8" w:rsidP="00E74121">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קבוצת העבודה של התרגום   של ה- </w:t>
      </w:r>
      <w:r w:rsidRPr="00E74121">
        <w:rPr>
          <w:rFonts w:ascii="Arial" w:eastAsia="Times New Roman" w:hAnsi="Arial" w:cs="Arial"/>
          <w:color w:val="000000"/>
        </w:rPr>
        <w:t>RSC</w:t>
      </w:r>
      <w:r w:rsidRPr="00E74121">
        <w:rPr>
          <w:rFonts w:ascii="Arial" w:eastAsia="Times New Roman" w:hAnsi="Arial" w:cs="Arial"/>
          <w:color w:val="000000"/>
          <w:rtl/>
        </w:rPr>
        <w:t xml:space="preserve"> ביקשה שבארץ יעברו על תרגום לערבית</w:t>
      </w:r>
    </w:p>
    <w:p w:rsidR="004643A8" w:rsidRDefault="004643A8" w:rsidP="00E74121">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4"/>
          <w:szCs w:val="24"/>
          <w:rtl/>
        </w:rPr>
      </w:pPr>
      <w:r w:rsidRPr="00E74121">
        <w:rPr>
          <w:rFonts w:ascii="Arial" w:eastAsia="Times New Roman" w:hAnsi="Arial" w:cs="Arial"/>
          <w:color w:val="000000"/>
          <w:rtl/>
        </w:rPr>
        <w:t xml:space="preserve">אין מי שיתרגם את </w:t>
      </w:r>
      <w:r w:rsidRPr="00E74121">
        <w:rPr>
          <w:rFonts w:ascii="Arial" w:eastAsia="Times New Roman" w:hAnsi="Arial" w:cs="Arial"/>
          <w:color w:val="000000"/>
        </w:rPr>
        <w:t>RDA</w:t>
      </w:r>
      <w:r w:rsidRPr="00E74121">
        <w:rPr>
          <w:rFonts w:ascii="Arial" w:eastAsia="Times New Roman" w:hAnsi="Arial" w:cs="Arial"/>
          <w:color w:val="000000"/>
          <w:rtl/>
        </w:rPr>
        <w:t xml:space="preserve"> לרוסית. התבקשנו לתרום את התרגומים שנעשה לצורך </w:t>
      </w:r>
      <w:proofErr w:type="spellStart"/>
      <w:r w:rsidRPr="00E74121">
        <w:rPr>
          <w:rFonts w:ascii="Arial" w:eastAsia="Times New Roman" w:hAnsi="Arial" w:cs="Arial"/>
          <w:color w:val="000000"/>
          <w:rtl/>
        </w:rPr>
        <w:t>קיטלוג</w:t>
      </w:r>
      <w:proofErr w:type="spellEnd"/>
      <w:r w:rsidRPr="00E74121">
        <w:rPr>
          <w:rFonts w:ascii="Arial" w:eastAsia="Times New Roman" w:hAnsi="Arial" w:cs="Arial"/>
          <w:color w:val="000000"/>
          <w:rtl/>
        </w:rPr>
        <w:t xml:space="preserve"> שוטף למאגר התרגומים. יוליה התנדבה לבדוק שוב את התרגומים שלנו לרוסית</w:t>
      </w:r>
    </w:p>
    <w:p w:rsidR="00E74121" w:rsidRPr="00E74121" w:rsidRDefault="00E74121" w:rsidP="00E74121">
      <w:pPr>
        <w:spacing w:after="0" w:line="240" w:lineRule="auto"/>
        <w:rPr>
          <w:rFonts w:ascii="Times New Roman" w:eastAsia="Times New Roman" w:hAnsi="Times New Roman" w:cs="Times New Roman"/>
          <w:sz w:val="24"/>
          <w:szCs w:val="24"/>
          <w:rtl/>
        </w:rPr>
      </w:pPr>
    </w:p>
    <w:p w:rsidR="00E74121" w:rsidRPr="00E74121" w:rsidRDefault="00E74121" w:rsidP="00E74121">
      <w:pPr>
        <w:bidi/>
        <w:spacing w:after="0" w:line="240" w:lineRule="auto"/>
        <w:rPr>
          <w:rFonts w:ascii="Times New Roman" w:eastAsia="Times New Roman" w:hAnsi="Times New Roman" w:cs="Times New Roman"/>
          <w:sz w:val="28"/>
          <w:szCs w:val="28"/>
        </w:rPr>
      </w:pPr>
      <w:r w:rsidRPr="00E74121">
        <w:rPr>
          <w:rFonts w:ascii="Arial" w:eastAsia="Times New Roman" w:hAnsi="Arial" w:cs="Arial"/>
          <w:b/>
          <w:bCs/>
          <w:color w:val="0070C0"/>
          <w:sz w:val="28"/>
          <w:szCs w:val="28"/>
          <w:rtl/>
        </w:rPr>
        <w:t>חשוב: בשנת 2020 תתקיים ישיבה של</w:t>
      </w:r>
      <w:r w:rsidR="004643A8">
        <w:rPr>
          <w:rFonts w:ascii="Arial" w:eastAsia="Times New Roman" w:hAnsi="Arial" w:cs="Arial" w:hint="cs"/>
          <w:b/>
          <w:bCs/>
          <w:color w:val="0070C0"/>
          <w:sz w:val="28"/>
          <w:szCs w:val="28"/>
          <w:rtl/>
        </w:rPr>
        <w:t xml:space="preserve"> ה-</w:t>
      </w:r>
      <w:r w:rsidRPr="00E74121">
        <w:rPr>
          <w:rFonts w:ascii="Arial" w:eastAsia="Times New Roman" w:hAnsi="Arial" w:cs="Arial"/>
          <w:b/>
          <w:bCs/>
          <w:color w:val="0070C0"/>
          <w:sz w:val="28"/>
          <w:szCs w:val="28"/>
          <w:rtl/>
        </w:rPr>
        <w:t xml:space="preserve"> </w:t>
      </w:r>
      <w:r w:rsidRPr="00E74121">
        <w:rPr>
          <w:rFonts w:ascii="Arial" w:eastAsia="Times New Roman" w:hAnsi="Arial" w:cs="Arial"/>
          <w:b/>
          <w:bCs/>
          <w:color w:val="0070C0"/>
          <w:sz w:val="28"/>
          <w:szCs w:val="28"/>
        </w:rPr>
        <w:t>RSC</w:t>
      </w:r>
      <w:r w:rsidRPr="00E74121">
        <w:rPr>
          <w:rFonts w:ascii="Arial" w:eastAsia="Times New Roman" w:hAnsi="Arial" w:cs="Arial"/>
          <w:b/>
          <w:bCs/>
          <w:color w:val="0070C0"/>
          <w:sz w:val="28"/>
          <w:szCs w:val="28"/>
          <w:rtl/>
        </w:rPr>
        <w:t xml:space="preserve"> בירושלים!</w:t>
      </w:r>
    </w:p>
    <w:p w:rsidR="00E74121" w:rsidRPr="00E74121" w:rsidRDefault="00E74121" w:rsidP="00E74121">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 xml:space="preserve">כחלק מהישיבה יתקיים יום עיון עם  דגש על </w:t>
      </w:r>
      <w:r w:rsidRPr="00E74121">
        <w:rPr>
          <w:rFonts w:ascii="Arial" w:eastAsia="Times New Roman" w:hAnsi="Arial" w:cs="Arial"/>
          <w:b/>
          <w:bCs/>
          <w:color w:val="0070C0"/>
          <w:sz w:val="28"/>
          <w:szCs w:val="28"/>
        </w:rPr>
        <w:t>RDA</w:t>
      </w:r>
      <w:r w:rsidRPr="00E74121">
        <w:rPr>
          <w:rFonts w:ascii="Arial" w:eastAsia="Times New Roman" w:hAnsi="Arial" w:cs="Arial"/>
          <w:b/>
          <w:bCs/>
          <w:color w:val="0070C0"/>
          <w:sz w:val="28"/>
          <w:szCs w:val="28"/>
          <w:rtl/>
        </w:rPr>
        <w:t xml:space="preserve"> בעברית וערבית.</w:t>
      </w:r>
    </w:p>
    <w:p w:rsidR="00E74121" w:rsidRPr="00E74121" w:rsidRDefault="00E74121" w:rsidP="00E74121">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b/>
          <w:bCs/>
          <w:color w:val="0070C0"/>
          <w:sz w:val="28"/>
          <w:szCs w:val="28"/>
          <w:rtl/>
        </w:rPr>
        <w:t>חלק מהישיבות יהיו פתוחות לקהל, ומי שמעוניין, יוכל להשתתף.</w:t>
      </w:r>
    </w:p>
    <w:p w:rsidR="00E74121" w:rsidRPr="00E74121" w:rsidRDefault="00E74121" w:rsidP="00E74121">
      <w:pPr>
        <w:spacing w:after="240" w:line="240" w:lineRule="auto"/>
        <w:rPr>
          <w:rFonts w:ascii="Times New Roman" w:eastAsia="Times New Roman" w:hAnsi="Times New Roman" w:cs="Times New Roman"/>
          <w:sz w:val="28"/>
          <w:szCs w:val="28"/>
          <w:rtl/>
        </w:rPr>
      </w:pPr>
    </w:p>
    <w:p w:rsidR="00E74121" w:rsidRPr="00E74121" w:rsidRDefault="00E74121" w:rsidP="00E74121">
      <w:pPr>
        <w:bidi/>
        <w:spacing w:after="0" w:line="240" w:lineRule="auto"/>
        <w:rPr>
          <w:rFonts w:ascii="Times New Roman" w:eastAsia="Times New Roman" w:hAnsi="Times New Roman" w:cs="Times New Roman"/>
          <w:sz w:val="28"/>
          <w:szCs w:val="28"/>
          <w:u w:val="single"/>
        </w:rPr>
      </w:pPr>
      <w:r w:rsidRPr="00E74121">
        <w:rPr>
          <w:rFonts w:ascii="Arial" w:eastAsia="Times New Roman" w:hAnsi="Arial" w:cs="Arial"/>
          <w:b/>
          <w:bCs/>
          <w:color w:val="000000"/>
          <w:sz w:val="24"/>
          <w:szCs w:val="24"/>
          <w:u w:val="single"/>
          <w:rtl/>
        </w:rPr>
        <w:t xml:space="preserve">שדה 999 </w:t>
      </w:r>
      <w:r w:rsidRPr="00E74121">
        <w:rPr>
          <w:rFonts w:ascii="Arial" w:eastAsia="Times New Roman" w:hAnsi="Arial" w:cs="Arial"/>
          <w:b/>
          <w:bCs/>
          <w:color w:val="000000"/>
          <w:sz w:val="24"/>
          <w:szCs w:val="24"/>
          <w:u w:val="single"/>
        </w:rPr>
        <w:t>Material type</w:t>
      </w:r>
    </w:p>
    <w:p w:rsidR="004643A8" w:rsidRDefault="004643A8" w:rsidP="00E74121">
      <w:pPr>
        <w:bidi/>
        <w:spacing w:after="0" w:line="240" w:lineRule="auto"/>
        <w:rPr>
          <w:rFonts w:ascii="Arial" w:eastAsia="Times New Roman" w:hAnsi="Arial" w:cs="Arial"/>
          <w:color w:val="000000"/>
          <w:rtl/>
        </w:rPr>
      </w:pPr>
    </w:p>
    <w:p w:rsidR="00E74121" w:rsidRPr="00E74121" w:rsidRDefault="00E74121" w:rsidP="004643A8">
      <w:pPr>
        <w:bidi/>
        <w:spacing w:after="0" w:line="240" w:lineRule="auto"/>
        <w:rPr>
          <w:rFonts w:ascii="Times New Roman" w:eastAsia="Times New Roman" w:hAnsi="Times New Roman" w:cs="Times New Roman"/>
          <w:sz w:val="28"/>
          <w:szCs w:val="28"/>
          <w:rtl/>
        </w:rPr>
      </w:pPr>
      <w:r w:rsidRPr="00E74121">
        <w:rPr>
          <w:rFonts w:ascii="Arial" w:eastAsia="Times New Roman" w:hAnsi="Arial" w:cs="Arial"/>
          <w:color w:val="000000"/>
          <w:rtl/>
        </w:rPr>
        <w:t>החלטה שהתקבלה במייל לאחר הישיבה:</w:t>
      </w:r>
    </w:p>
    <w:p w:rsidR="003706C5" w:rsidRDefault="00E74121" w:rsidP="004643A8">
      <w:pPr>
        <w:spacing w:after="0" w:line="240" w:lineRule="auto"/>
        <w:jc w:val="right"/>
        <w:rPr>
          <w:rFonts w:ascii="Arial" w:eastAsia="Times New Roman" w:hAnsi="Arial" w:cs="Arial"/>
          <w:b/>
          <w:bCs/>
          <w:i/>
          <w:iCs/>
          <w:color w:val="0070C0"/>
          <w:sz w:val="28"/>
          <w:szCs w:val="28"/>
          <w:rtl/>
        </w:rPr>
      </w:pPr>
      <w:r w:rsidRPr="00E74121">
        <w:rPr>
          <w:rFonts w:ascii="Arial" w:eastAsia="Times New Roman" w:hAnsi="Arial" w:cs="Arial"/>
          <w:b/>
          <w:bCs/>
          <w:color w:val="0070C0"/>
          <w:sz w:val="28"/>
          <w:szCs w:val="28"/>
          <w:rtl/>
        </w:rPr>
        <w:t>תתווסף לרשימת המונחים של שדה 999</w:t>
      </w:r>
      <w:r w:rsidRPr="00E74121">
        <w:rPr>
          <w:rFonts w:ascii="Arial" w:eastAsia="Times New Roman" w:hAnsi="Arial" w:cs="Arial"/>
          <w:b/>
          <w:bCs/>
          <w:color w:val="0070C0"/>
          <w:sz w:val="28"/>
          <w:szCs w:val="28"/>
        </w:rPr>
        <w:t xml:space="preserve"> MANUSCRIPT </w:t>
      </w:r>
      <w:r w:rsidRPr="00E74121">
        <w:rPr>
          <w:rFonts w:ascii="Arial" w:eastAsia="Times New Roman" w:hAnsi="Arial" w:cs="Arial"/>
          <w:b/>
          <w:bCs/>
          <w:color w:val="0070C0"/>
          <w:sz w:val="28"/>
          <w:szCs w:val="28"/>
          <w:rtl/>
        </w:rPr>
        <w:t>המילה</w:t>
      </w:r>
      <w:r w:rsidRPr="00E74121">
        <w:rPr>
          <w:rFonts w:ascii="Arial" w:eastAsia="Times New Roman" w:hAnsi="Arial" w:cs="Arial"/>
          <w:b/>
          <w:bCs/>
          <w:color w:val="0070C0"/>
          <w:sz w:val="28"/>
          <w:szCs w:val="28"/>
        </w:rPr>
        <w:t xml:space="preserve"> </w:t>
      </w:r>
      <w:r w:rsidRPr="00E74121">
        <w:rPr>
          <w:rFonts w:ascii="Arial" w:eastAsia="Times New Roman" w:hAnsi="Arial" w:cs="Arial"/>
          <w:b/>
          <w:bCs/>
          <w:i/>
          <w:iCs/>
          <w:color w:val="0070C0"/>
          <w:sz w:val="28"/>
          <w:szCs w:val="28"/>
        </w:rPr>
        <w:t> </w:t>
      </w:r>
    </w:p>
    <w:p w:rsidR="00692C65" w:rsidRDefault="00692C65" w:rsidP="004643A8">
      <w:pPr>
        <w:spacing w:after="0" w:line="240" w:lineRule="auto"/>
        <w:jc w:val="right"/>
        <w:rPr>
          <w:rFonts w:ascii="Arial" w:eastAsia="Times New Roman" w:hAnsi="Arial" w:cs="Arial"/>
          <w:b/>
          <w:bCs/>
          <w:i/>
          <w:iCs/>
          <w:color w:val="0070C0"/>
          <w:sz w:val="28"/>
          <w:szCs w:val="28"/>
          <w:rtl/>
        </w:rPr>
      </w:pPr>
    </w:p>
    <w:p w:rsidR="00692C65" w:rsidRDefault="00692C65" w:rsidP="004643A8">
      <w:pPr>
        <w:spacing w:after="0" w:line="240" w:lineRule="auto"/>
        <w:jc w:val="right"/>
        <w:rPr>
          <w:rFonts w:ascii="Arial" w:eastAsia="Times New Roman" w:hAnsi="Arial" w:cs="Arial"/>
          <w:b/>
          <w:bCs/>
          <w:i/>
          <w:iCs/>
          <w:color w:val="0070C0"/>
          <w:sz w:val="28"/>
          <w:szCs w:val="28"/>
          <w:rtl/>
        </w:rPr>
      </w:pPr>
    </w:p>
    <w:p w:rsidR="00692C65" w:rsidRDefault="00692C65" w:rsidP="004643A8">
      <w:pPr>
        <w:spacing w:after="0" w:line="240" w:lineRule="auto"/>
        <w:jc w:val="right"/>
        <w:rPr>
          <w:rFonts w:ascii="Arial" w:eastAsia="Times New Roman" w:hAnsi="Arial" w:cs="Arial"/>
          <w:b/>
          <w:bCs/>
          <w:i/>
          <w:iCs/>
          <w:color w:val="0070C0"/>
          <w:sz w:val="28"/>
          <w:szCs w:val="28"/>
          <w:rtl/>
        </w:rPr>
      </w:pPr>
    </w:p>
    <w:p w:rsidR="00692C65" w:rsidRDefault="00692C65" w:rsidP="004643A8">
      <w:pPr>
        <w:spacing w:after="0" w:line="240" w:lineRule="auto"/>
        <w:jc w:val="right"/>
        <w:rPr>
          <w:rFonts w:ascii="Arial" w:eastAsia="Times New Roman" w:hAnsi="Arial" w:cs="Arial"/>
          <w:b/>
          <w:bCs/>
          <w:i/>
          <w:iCs/>
          <w:color w:val="0070C0"/>
          <w:sz w:val="28"/>
          <w:szCs w:val="28"/>
          <w:rtl/>
        </w:rPr>
      </w:pPr>
    </w:p>
    <w:p w:rsidR="00692C65" w:rsidRDefault="00692C65" w:rsidP="004643A8">
      <w:pPr>
        <w:spacing w:after="0" w:line="240" w:lineRule="auto"/>
        <w:jc w:val="right"/>
        <w:rPr>
          <w:rFonts w:ascii="Arial" w:eastAsia="Times New Roman" w:hAnsi="Arial" w:cs="Arial"/>
          <w:b/>
          <w:bCs/>
          <w:i/>
          <w:iCs/>
          <w:color w:val="0070C0"/>
          <w:sz w:val="28"/>
          <w:szCs w:val="28"/>
          <w:rtl/>
        </w:rPr>
      </w:pPr>
    </w:p>
    <w:p w:rsidR="00692C65" w:rsidRDefault="00692C65" w:rsidP="004643A8">
      <w:pPr>
        <w:spacing w:after="0" w:line="240" w:lineRule="auto"/>
        <w:jc w:val="right"/>
        <w:rPr>
          <w:rFonts w:ascii="Arial" w:eastAsia="Times New Roman" w:hAnsi="Arial" w:cs="Arial"/>
          <w:b/>
          <w:bCs/>
          <w:i/>
          <w:iCs/>
          <w:color w:val="0070C0"/>
          <w:sz w:val="28"/>
          <w:szCs w:val="28"/>
          <w:rtl/>
        </w:rPr>
      </w:pPr>
    </w:p>
    <w:p w:rsidR="00692C65" w:rsidRPr="00692C65" w:rsidRDefault="00692C65" w:rsidP="004643A8">
      <w:pPr>
        <w:spacing w:after="0" w:line="240" w:lineRule="auto"/>
        <w:jc w:val="right"/>
        <w:rPr>
          <w:rFonts w:ascii="Arial" w:eastAsia="Times New Roman" w:hAnsi="Arial" w:cs="Arial"/>
          <w:sz w:val="32"/>
          <w:szCs w:val="32"/>
          <w:rtl/>
        </w:rPr>
      </w:pPr>
    </w:p>
    <w:p w:rsidR="00692C65" w:rsidRPr="00692C65" w:rsidRDefault="00692C65" w:rsidP="00692C65">
      <w:pPr>
        <w:bidi/>
        <w:spacing w:after="0" w:line="240" w:lineRule="auto"/>
        <w:rPr>
          <w:rFonts w:ascii="Arial" w:eastAsia="Times New Roman" w:hAnsi="Arial" w:cs="Arial" w:hint="cs"/>
          <w:sz w:val="32"/>
          <w:szCs w:val="32"/>
          <w:rtl/>
        </w:rPr>
      </w:pPr>
      <w:r w:rsidRPr="00692C65">
        <w:rPr>
          <w:rFonts w:ascii="Arial" w:eastAsia="Times New Roman" w:hAnsi="Arial" w:cs="Arial" w:hint="cs"/>
          <w:sz w:val="32"/>
          <w:szCs w:val="32"/>
          <w:rtl/>
        </w:rPr>
        <w:t>רישום הפרוטוקול: דפנה מזרחי-מלצר</w:t>
      </w:r>
    </w:p>
    <w:p w:rsidR="00692C65" w:rsidRPr="00692C65" w:rsidRDefault="00692C65" w:rsidP="00692C65">
      <w:pPr>
        <w:bidi/>
        <w:spacing w:after="0" w:line="240" w:lineRule="auto"/>
        <w:rPr>
          <w:sz w:val="28"/>
          <w:szCs w:val="28"/>
        </w:rPr>
      </w:pPr>
      <w:r w:rsidRPr="00692C65">
        <w:rPr>
          <w:rFonts w:ascii="Arial" w:eastAsia="Times New Roman" w:hAnsi="Arial" w:cs="Arial" w:hint="cs"/>
          <w:sz w:val="32"/>
          <w:szCs w:val="32"/>
          <w:rtl/>
        </w:rPr>
        <w:t>עריכה</w:t>
      </w:r>
      <w:bookmarkStart w:id="0" w:name="_GoBack"/>
      <w:bookmarkEnd w:id="0"/>
      <w:r w:rsidRPr="00692C65">
        <w:rPr>
          <w:rFonts w:ascii="Arial" w:eastAsia="Times New Roman" w:hAnsi="Arial" w:cs="Arial" w:hint="cs"/>
          <w:sz w:val="32"/>
          <w:szCs w:val="32"/>
          <w:rtl/>
        </w:rPr>
        <w:t xml:space="preserve">: תמר </w:t>
      </w:r>
      <w:proofErr w:type="spellStart"/>
      <w:r w:rsidRPr="00692C65">
        <w:rPr>
          <w:rFonts w:ascii="Arial" w:eastAsia="Times New Roman" w:hAnsi="Arial" w:cs="Arial" w:hint="cs"/>
          <w:sz w:val="32"/>
          <w:szCs w:val="32"/>
          <w:rtl/>
        </w:rPr>
        <w:t>בלומנדל</w:t>
      </w:r>
      <w:proofErr w:type="spellEnd"/>
      <w:r w:rsidRPr="00692C65">
        <w:rPr>
          <w:rFonts w:ascii="Arial" w:eastAsia="Times New Roman" w:hAnsi="Arial" w:cs="Arial" w:hint="cs"/>
          <w:sz w:val="32"/>
          <w:szCs w:val="32"/>
          <w:rtl/>
        </w:rPr>
        <w:t>-לינק, אביטל אורדן</w:t>
      </w:r>
    </w:p>
    <w:sectPr w:rsidR="00692C65" w:rsidRPr="00692C6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21" w:rsidRDefault="00E74121" w:rsidP="00E74121">
      <w:pPr>
        <w:spacing w:after="0" w:line="240" w:lineRule="auto"/>
      </w:pPr>
      <w:r>
        <w:separator/>
      </w:r>
    </w:p>
  </w:endnote>
  <w:endnote w:type="continuationSeparator" w:id="0">
    <w:p w:rsidR="00E74121" w:rsidRDefault="00E74121" w:rsidP="00E7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21" w:rsidRDefault="00E74121" w:rsidP="00E74121">
      <w:pPr>
        <w:spacing w:after="0" w:line="240" w:lineRule="auto"/>
      </w:pPr>
      <w:r>
        <w:separator/>
      </w:r>
    </w:p>
  </w:footnote>
  <w:footnote w:type="continuationSeparator" w:id="0">
    <w:p w:rsidR="00E74121" w:rsidRDefault="00E74121" w:rsidP="00E74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398714"/>
      <w:docPartObj>
        <w:docPartGallery w:val="Page Numbers (Top of Page)"/>
        <w:docPartUnique/>
      </w:docPartObj>
    </w:sdtPr>
    <w:sdtEndPr>
      <w:rPr>
        <w:noProof/>
      </w:rPr>
    </w:sdtEndPr>
    <w:sdtContent>
      <w:p w:rsidR="00E74121" w:rsidRDefault="00E74121">
        <w:pPr>
          <w:pStyle w:val="Header"/>
          <w:jc w:val="center"/>
        </w:pPr>
        <w:r>
          <w:fldChar w:fldCharType="begin"/>
        </w:r>
        <w:r>
          <w:instrText xml:space="preserve"> PAGE   \* MERGEFORMAT </w:instrText>
        </w:r>
        <w:r>
          <w:fldChar w:fldCharType="separate"/>
        </w:r>
        <w:r w:rsidR="00C41DE7">
          <w:rPr>
            <w:noProof/>
          </w:rPr>
          <w:t>8</w:t>
        </w:r>
        <w:r>
          <w:rPr>
            <w:noProof/>
          </w:rPr>
          <w:fldChar w:fldCharType="end"/>
        </w:r>
      </w:p>
    </w:sdtContent>
  </w:sdt>
  <w:p w:rsidR="00E74121" w:rsidRDefault="00E7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22FF6"/>
    <w:multiLevelType w:val="hybridMultilevel"/>
    <w:tmpl w:val="3B4667B2"/>
    <w:lvl w:ilvl="0" w:tplc="FCD65D78">
      <w:start w:val="1"/>
      <w:numFmt w:val="decimal"/>
      <w:lvlText w:val="%1."/>
      <w:lvlJc w:val="left"/>
      <w:pPr>
        <w:ind w:left="720" w:hanging="360"/>
      </w:pPr>
      <w:rPr>
        <w:rFonts w:ascii="Arial" w:hAnsi="Arial" w:cs="Arial"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21"/>
    <w:rsid w:val="00000E5B"/>
    <w:rsid w:val="000047E3"/>
    <w:rsid w:val="00007D77"/>
    <w:rsid w:val="000173E6"/>
    <w:rsid w:val="00064ED0"/>
    <w:rsid w:val="00081089"/>
    <w:rsid w:val="0009682F"/>
    <w:rsid w:val="000A3BAD"/>
    <w:rsid w:val="000B3503"/>
    <w:rsid w:val="000C56D0"/>
    <w:rsid w:val="00115639"/>
    <w:rsid w:val="001231B3"/>
    <w:rsid w:val="00124958"/>
    <w:rsid w:val="00134B5B"/>
    <w:rsid w:val="001474E5"/>
    <w:rsid w:val="001568FF"/>
    <w:rsid w:val="001707D5"/>
    <w:rsid w:val="001845A1"/>
    <w:rsid w:val="00191187"/>
    <w:rsid w:val="001B4651"/>
    <w:rsid w:val="001C15B3"/>
    <w:rsid w:val="001C4B85"/>
    <w:rsid w:val="001D7D63"/>
    <w:rsid w:val="00216BB5"/>
    <w:rsid w:val="0023794A"/>
    <w:rsid w:val="00240247"/>
    <w:rsid w:val="00271AFD"/>
    <w:rsid w:val="00271D4C"/>
    <w:rsid w:val="00273185"/>
    <w:rsid w:val="00297789"/>
    <w:rsid w:val="002E4FF1"/>
    <w:rsid w:val="00311F11"/>
    <w:rsid w:val="00314AB2"/>
    <w:rsid w:val="0032239B"/>
    <w:rsid w:val="0036059E"/>
    <w:rsid w:val="00360780"/>
    <w:rsid w:val="00366B43"/>
    <w:rsid w:val="003706C5"/>
    <w:rsid w:val="00370D8B"/>
    <w:rsid w:val="00377F0E"/>
    <w:rsid w:val="00382D9A"/>
    <w:rsid w:val="003E2601"/>
    <w:rsid w:val="00421796"/>
    <w:rsid w:val="00427EBB"/>
    <w:rsid w:val="00431773"/>
    <w:rsid w:val="004643A8"/>
    <w:rsid w:val="00496BBB"/>
    <w:rsid w:val="004C050E"/>
    <w:rsid w:val="004F060C"/>
    <w:rsid w:val="00512A48"/>
    <w:rsid w:val="00523FF5"/>
    <w:rsid w:val="00533FDD"/>
    <w:rsid w:val="0056161F"/>
    <w:rsid w:val="005A2522"/>
    <w:rsid w:val="005B7DE3"/>
    <w:rsid w:val="005D370F"/>
    <w:rsid w:val="005F2AB1"/>
    <w:rsid w:val="006020C6"/>
    <w:rsid w:val="00635134"/>
    <w:rsid w:val="00644B91"/>
    <w:rsid w:val="00656FFC"/>
    <w:rsid w:val="00662778"/>
    <w:rsid w:val="00664DD7"/>
    <w:rsid w:val="006702F2"/>
    <w:rsid w:val="006814FF"/>
    <w:rsid w:val="00692C65"/>
    <w:rsid w:val="006A0EDA"/>
    <w:rsid w:val="007001D2"/>
    <w:rsid w:val="00700876"/>
    <w:rsid w:val="007065D0"/>
    <w:rsid w:val="00741868"/>
    <w:rsid w:val="0076353E"/>
    <w:rsid w:val="007745A5"/>
    <w:rsid w:val="007F6F43"/>
    <w:rsid w:val="00857675"/>
    <w:rsid w:val="008761C4"/>
    <w:rsid w:val="008C0A06"/>
    <w:rsid w:val="009358E1"/>
    <w:rsid w:val="00936AF3"/>
    <w:rsid w:val="0098619B"/>
    <w:rsid w:val="00994754"/>
    <w:rsid w:val="00997359"/>
    <w:rsid w:val="009A3A86"/>
    <w:rsid w:val="009A7E3B"/>
    <w:rsid w:val="009D5A1D"/>
    <w:rsid w:val="00A078DB"/>
    <w:rsid w:val="00A30D07"/>
    <w:rsid w:val="00A61386"/>
    <w:rsid w:val="00A75B0E"/>
    <w:rsid w:val="00A925E8"/>
    <w:rsid w:val="00AA4E51"/>
    <w:rsid w:val="00AB385B"/>
    <w:rsid w:val="00AC61E0"/>
    <w:rsid w:val="00AD4F7E"/>
    <w:rsid w:val="00AE12FD"/>
    <w:rsid w:val="00AE497D"/>
    <w:rsid w:val="00AE741E"/>
    <w:rsid w:val="00B06925"/>
    <w:rsid w:val="00B448BA"/>
    <w:rsid w:val="00B85686"/>
    <w:rsid w:val="00B9768D"/>
    <w:rsid w:val="00BE2C34"/>
    <w:rsid w:val="00C059EC"/>
    <w:rsid w:val="00C102A1"/>
    <w:rsid w:val="00C206D8"/>
    <w:rsid w:val="00C337D5"/>
    <w:rsid w:val="00C37295"/>
    <w:rsid w:val="00C41DE7"/>
    <w:rsid w:val="00C73CFB"/>
    <w:rsid w:val="00C8541F"/>
    <w:rsid w:val="00C95026"/>
    <w:rsid w:val="00CA34A2"/>
    <w:rsid w:val="00CB4ACE"/>
    <w:rsid w:val="00CE414A"/>
    <w:rsid w:val="00CF52F9"/>
    <w:rsid w:val="00CF5F65"/>
    <w:rsid w:val="00CF67BD"/>
    <w:rsid w:val="00D15712"/>
    <w:rsid w:val="00D80660"/>
    <w:rsid w:val="00D868DE"/>
    <w:rsid w:val="00D924B8"/>
    <w:rsid w:val="00D9550F"/>
    <w:rsid w:val="00E026BE"/>
    <w:rsid w:val="00E1754C"/>
    <w:rsid w:val="00E74121"/>
    <w:rsid w:val="00E843ED"/>
    <w:rsid w:val="00EB4111"/>
    <w:rsid w:val="00EC69B8"/>
    <w:rsid w:val="00EE6D04"/>
    <w:rsid w:val="00F06D92"/>
    <w:rsid w:val="00F60B62"/>
    <w:rsid w:val="00F60D20"/>
    <w:rsid w:val="00F755CC"/>
    <w:rsid w:val="00F87C76"/>
    <w:rsid w:val="00FA2B02"/>
    <w:rsid w:val="00FC6E7A"/>
    <w:rsid w:val="00FD3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81A8"/>
  <w15:chartTrackingRefBased/>
  <w15:docId w15:val="{269534B6-6202-4032-A5A6-8FEC5C35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1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4121"/>
    <w:rPr>
      <w:color w:val="0000FF"/>
      <w:u w:val="single"/>
    </w:rPr>
  </w:style>
  <w:style w:type="paragraph" w:styleId="Header">
    <w:name w:val="header"/>
    <w:basedOn w:val="Normal"/>
    <w:link w:val="HeaderChar"/>
    <w:uiPriority w:val="99"/>
    <w:unhideWhenUsed/>
    <w:rsid w:val="00E741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4121"/>
  </w:style>
  <w:style w:type="paragraph" w:styleId="Footer">
    <w:name w:val="footer"/>
    <w:basedOn w:val="Normal"/>
    <w:link w:val="FooterChar"/>
    <w:uiPriority w:val="99"/>
    <w:unhideWhenUsed/>
    <w:rsid w:val="00E741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4121"/>
  </w:style>
  <w:style w:type="paragraph" w:styleId="ListParagraph">
    <w:name w:val="List Paragraph"/>
    <w:basedOn w:val="Normal"/>
    <w:uiPriority w:val="34"/>
    <w:qFormat/>
    <w:rsid w:val="00E7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82538">
      <w:bodyDiv w:val="1"/>
      <w:marLeft w:val="0"/>
      <w:marRight w:val="0"/>
      <w:marTop w:val="0"/>
      <w:marBottom w:val="0"/>
      <w:divBdr>
        <w:top w:val="none" w:sz="0" w:space="0" w:color="auto"/>
        <w:left w:val="none" w:sz="0" w:space="0" w:color="auto"/>
        <w:bottom w:val="none" w:sz="0" w:space="0" w:color="auto"/>
        <w:right w:val="none" w:sz="0" w:space="0" w:color="auto"/>
      </w:divBdr>
      <w:divsChild>
        <w:div w:id="26130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rcid.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C75F444198B0C746A88032C9598EADE0" ma:contentTypeVersion="1" ma:contentTypeDescription="צור מסמך חדש." ma:contentTypeScope="" ma:versionID="4f948c3c4251b982f706f1d5bbb379ff">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8618F6-9654-4BF4-BDAC-BE3FAF7ED936}"/>
</file>

<file path=customXml/itemProps2.xml><?xml version="1.0" encoding="utf-8"?>
<ds:datastoreItem xmlns:ds="http://schemas.openxmlformats.org/officeDocument/2006/customXml" ds:itemID="{26B6FADC-2E22-43D5-8783-3398D2931B43}"/>
</file>

<file path=customXml/itemProps3.xml><?xml version="1.0" encoding="utf-8"?>
<ds:datastoreItem xmlns:ds="http://schemas.openxmlformats.org/officeDocument/2006/customXml" ds:itemID="{1E546B0A-9A09-4AE0-83C3-962218255D97}"/>
</file>

<file path=docProps/app.xml><?xml version="1.0" encoding="utf-8"?>
<Properties xmlns="http://schemas.openxmlformats.org/officeDocument/2006/extended-properties" xmlns:vt="http://schemas.openxmlformats.org/officeDocument/2006/docPropsVTypes">
  <Template>Normal</Template>
  <TotalTime>34</TotalTime>
  <Pages>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Bloemendal</dc:creator>
  <cp:keywords/>
  <dc:description/>
  <cp:lastModifiedBy>Tamar Bloemendal</cp:lastModifiedBy>
  <cp:revision>3</cp:revision>
  <dcterms:created xsi:type="dcterms:W3CDTF">2019-01-22T14:11:00Z</dcterms:created>
  <dcterms:modified xsi:type="dcterms:W3CDTF">2019-01-22T14:45:00Z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0x010100C75F444198B0C746A88032C9598EADE0</vt:lpwstr>
  </property>
</Properties>
</file>